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CF" w:rsidRDefault="005322CF" w:rsidP="00FE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Acer_222_SE\Desktop\122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222_SE\Desktop\122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CF" w:rsidRDefault="005322CF" w:rsidP="00FE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2CF" w:rsidRDefault="005322CF" w:rsidP="00FE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B85" w:rsidRPr="006A20B9" w:rsidRDefault="004C4B85" w:rsidP="00FE6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0B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5869"/>
      </w:tblGrid>
      <w:tr w:rsidR="004C4B85" w:rsidRPr="006A20B9" w:rsidTr="005322CF">
        <w:trPr>
          <w:jc w:val="center"/>
        </w:trPr>
        <w:tc>
          <w:tcPr>
            <w:tcW w:w="30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 о </w:t>
            </w:r>
            <w:proofErr w:type="gram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6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170BD0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От 03.04.2017 № 2864, серия 2</w:t>
            </w:r>
            <w:r w:rsidR="004C4B85" w:rsidRPr="006A20B9">
              <w:rPr>
                <w:rFonts w:ascii="Times New Roman" w:hAnsi="Times New Roman" w:cs="Times New Roman"/>
                <w:sz w:val="24"/>
                <w:szCs w:val="24"/>
              </w:rPr>
              <w:t>6 АО</w:t>
            </w:r>
            <w:proofErr w:type="gram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№ 0000553; срок действия: до 08.12.2026</w:t>
            </w:r>
            <w:r w:rsidR="004C4B85"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E6A70" w:rsidRDefault="00FE6A70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145BD2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МБОУ СОШ №15 </w:t>
      </w:r>
      <w:r w:rsidR="004C4B85" w:rsidRPr="006A20B9">
        <w:rPr>
          <w:rFonts w:ascii="Times New Roman" w:hAnsi="Times New Roman" w:cs="Times New Roman"/>
          <w:sz w:val="24"/>
          <w:szCs w:val="24"/>
        </w:rPr>
        <w:t>(далее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– Школа) расположена в поселке </w:t>
      </w:r>
      <w:proofErr w:type="spellStart"/>
      <w:r w:rsidR="00C7126F" w:rsidRPr="006A20B9">
        <w:rPr>
          <w:rFonts w:ascii="Times New Roman" w:hAnsi="Times New Roman" w:cs="Times New Roman"/>
          <w:sz w:val="24"/>
          <w:szCs w:val="24"/>
        </w:rPr>
        <w:t>Санамер</w:t>
      </w:r>
      <w:proofErr w:type="spellEnd"/>
      <w:r w:rsidR="00C7126F" w:rsidRPr="006A20B9">
        <w:rPr>
          <w:rFonts w:ascii="Times New Roman" w:hAnsi="Times New Roman" w:cs="Times New Roman"/>
          <w:sz w:val="24"/>
          <w:szCs w:val="24"/>
        </w:rPr>
        <w:t xml:space="preserve">  Предгорного района Ставропольского края.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Все обучающиеся </w:t>
      </w:r>
      <w:r w:rsidR="004C4B85" w:rsidRPr="006A20B9">
        <w:rPr>
          <w:rFonts w:ascii="Times New Roman" w:hAnsi="Times New Roman" w:cs="Times New Roman"/>
          <w:sz w:val="24"/>
          <w:szCs w:val="24"/>
        </w:rPr>
        <w:t xml:space="preserve"> проживают в 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частных домах с родителями</w:t>
      </w:r>
      <w:r w:rsidRPr="006A20B9">
        <w:rPr>
          <w:rFonts w:ascii="Times New Roman" w:hAnsi="Times New Roman" w:cs="Times New Roman"/>
          <w:sz w:val="24"/>
          <w:szCs w:val="24"/>
        </w:rPr>
        <w:t xml:space="preserve"> в поселке городского типа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C7126F" w:rsidRPr="006A20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126F" w:rsidRPr="006A20B9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Pr="006A20B9">
        <w:rPr>
          <w:rFonts w:ascii="Times New Roman" w:hAnsi="Times New Roman" w:cs="Times New Roman"/>
          <w:sz w:val="24"/>
          <w:szCs w:val="24"/>
        </w:rPr>
        <w:t>проживает около 3000 жителей, школа в поселке одна.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</w:t>
      </w:r>
      <w:r w:rsidR="00145BD2" w:rsidRPr="006A20B9">
        <w:rPr>
          <w:rFonts w:ascii="Times New Roman" w:hAnsi="Times New Roman" w:cs="Times New Roman"/>
          <w:sz w:val="24"/>
          <w:szCs w:val="24"/>
        </w:rPr>
        <w:t xml:space="preserve"> и среднего общего образования. </w:t>
      </w:r>
      <w:r w:rsidRPr="006A20B9">
        <w:rPr>
          <w:rFonts w:ascii="Times New Roman" w:hAnsi="Times New Roman" w:cs="Times New Roman"/>
          <w:sz w:val="24"/>
          <w:szCs w:val="24"/>
        </w:rPr>
        <w:t>Также Школа реализует образовательные программы дополнительного образования детей и взрослых.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II. Оценка системы управления организацией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9"/>
        <w:gridCol w:w="6996"/>
      </w:tblGrid>
      <w:tr w:rsidR="004C4B85" w:rsidRPr="006A20B9" w:rsidTr="004C4B85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 отчетные документы организации, осуществляет общее руководство Школой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локальные акты, которые регламентируют деятельность образовательной организации и связаны с правами и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 работников;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6A20B9" w:rsidRDefault="006A20B9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Для осуществления учебно-методич</w:t>
      </w:r>
      <w:r w:rsidR="00145BD2" w:rsidRPr="006A20B9">
        <w:rPr>
          <w:rFonts w:ascii="Times New Roman" w:hAnsi="Times New Roman" w:cs="Times New Roman"/>
          <w:sz w:val="24"/>
          <w:szCs w:val="24"/>
        </w:rPr>
        <w:t xml:space="preserve">еской работы в Школе создано четыре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предметных методических объединения</w:t>
      </w:r>
    </w:p>
    <w:p w:rsidR="004C4B85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ШМО учителей</w:t>
      </w:r>
      <w:r w:rsidR="004C4B85" w:rsidRPr="006A20B9">
        <w:rPr>
          <w:rFonts w:ascii="Times New Roman" w:hAnsi="Times New Roman" w:cs="Times New Roman"/>
          <w:sz w:val="24"/>
          <w:szCs w:val="24"/>
        </w:rPr>
        <w:t xml:space="preserve"> гуманитарных и социально-экономических дисциплин;</w:t>
      </w:r>
    </w:p>
    <w:p w:rsidR="004C4B85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="004C4B85" w:rsidRPr="006A20B9">
        <w:rPr>
          <w:rFonts w:ascii="Times New Roman" w:hAnsi="Times New Roman" w:cs="Times New Roman"/>
          <w:sz w:val="24"/>
          <w:szCs w:val="24"/>
        </w:rPr>
        <w:t>математических дисциплин;</w:t>
      </w:r>
    </w:p>
    <w:p w:rsidR="00C7126F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proofErr w:type="spellStart"/>
      <w:proofErr w:type="gramStart"/>
      <w:r w:rsidRPr="006A20B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4C4B85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="004C4B85" w:rsidRPr="006A20B9">
        <w:rPr>
          <w:rFonts w:ascii="Times New Roman" w:hAnsi="Times New Roman" w:cs="Times New Roman"/>
          <w:sz w:val="24"/>
          <w:szCs w:val="24"/>
        </w:rPr>
        <w:t>начального образования.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 w:rsidR="004C4B85" w:rsidRPr="006A20B9" w:rsidRDefault="00D54370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2020</w:t>
      </w:r>
      <w:r w:rsidR="004C4B85" w:rsidRPr="006A20B9">
        <w:rPr>
          <w:rFonts w:ascii="Times New Roman" w:hAnsi="Times New Roman" w:cs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III. Оценка образовательной деятельности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0B9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 </w:t>
      </w:r>
      <w:hyperlink r:id="rId9" w:anchor="/document/99/902389617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6A20B9">
        <w:rPr>
          <w:rFonts w:ascii="Times New Roman" w:hAnsi="Times New Roman" w:cs="Times New Roman"/>
          <w:sz w:val="24"/>
          <w:szCs w:val="24"/>
        </w:rPr>
        <w:t>  «Об образовании в Российской Федерации», ФГОС начального общего, основного общего и среднего общего образования,  </w:t>
      </w:r>
      <w:proofErr w:type="spellStart"/>
      <w:r w:rsidR="00A16C66">
        <w:fldChar w:fldCharType="begin"/>
      </w:r>
      <w:r w:rsidR="00A16C66">
        <w:instrText>HYPERLINK "https://vip.1obraz.ru/" \l "/document/99/902256369/"</w:instrText>
      </w:r>
      <w:r w:rsidR="00A16C66">
        <w:fldChar w:fldCharType="separate"/>
      </w:r>
      <w:r w:rsidRPr="006A20B9">
        <w:rPr>
          <w:rStyle w:val="a5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A20B9">
        <w:rPr>
          <w:rStyle w:val="a5"/>
          <w:rFonts w:ascii="Times New Roman" w:hAnsi="Times New Roman" w:cs="Times New Roman"/>
          <w:sz w:val="24"/>
          <w:szCs w:val="24"/>
        </w:rPr>
        <w:t xml:space="preserve"> 2.4.2.2821-10</w:t>
      </w:r>
      <w:r w:rsidR="00A16C66">
        <w:fldChar w:fldCharType="end"/>
      </w:r>
      <w:r w:rsidRPr="006A20B9">
        <w:rPr>
          <w:rFonts w:ascii="Times New Roman" w:hAnsi="Times New Roman" w:cs="Times New Roman"/>
          <w:sz w:val="24"/>
          <w:szCs w:val="24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0" w:anchor="/document/99/902180656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6A20B9">
        <w:rPr>
          <w:rFonts w:ascii="Times New Roman" w:hAnsi="Times New Roman" w:cs="Times New Roman"/>
          <w:sz w:val="24"/>
          <w:szCs w:val="24"/>
        </w:rPr>
        <w:t xml:space="preserve">), 5–9 классов – на 5-летний нормативный срок освоения основной образовательной программы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основногообщего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образования (реализация  </w:t>
      </w:r>
      <w:hyperlink r:id="rId11" w:anchor="/document/99/902254916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6A20B9">
        <w:rPr>
          <w:rFonts w:ascii="Times New Roman" w:hAnsi="Times New Roman" w:cs="Times New Roman"/>
          <w:sz w:val="24"/>
          <w:szCs w:val="24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2" w:anchor="/document/99/902350579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ФГОС СОО</w:t>
        </w:r>
      </w:hyperlink>
      <w:r w:rsidRPr="006A20B9">
        <w:rPr>
          <w:rFonts w:ascii="Times New Roman" w:hAnsi="Times New Roman" w:cs="Times New Roman"/>
          <w:sz w:val="24"/>
          <w:szCs w:val="24"/>
        </w:rPr>
        <w:t>).</w:t>
      </w:r>
    </w:p>
    <w:p w:rsidR="00FE6A70" w:rsidRDefault="00FE6A70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5D5523" w:rsidRPr="006A20B9" w:rsidRDefault="005D5523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деятельности. В ФГОС общего образования значительная роль отведена организации внеурочной деятельности, которая реализуется по направлениям развития личности в таких ф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ормах, как художественные кружки, спортивные </w:t>
      </w:r>
      <w:r w:rsidRPr="006A20B9">
        <w:rPr>
          <w:rFonts w:ascii="Times New Roman" w:hAnsi="Times New Roman" w:cs="Times New Roman"/>
          <w:sz w:val="24"/>
          <w:szCs w:val="24"/>
        </w:rPr>
        <w:t xml:space="preserve"> секции, юношеские организации, краеведческая работа, научно- практические конфере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нции,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олимпиады, поисковые и научные исследования, общественно- полезные практики, </w:t>
      </w:r>
      <w:proofErr w:type="spellStart"/>
      <w:proofErr w:type="gramStart"/>
      <w:r w:rsidRPr="006A20B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>- патриотические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 объединения. 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Все формы отличны от урочной, посещаются на добровольной основе и в соответствии с выбором участников образовательного процесса</w:t>
      </w:r>
      <w:proofErr w:type="gramEnd"/>
    </w:p>
    <w:p w:rsidR="00C7126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Разнообразие форм, определѐнных в федеральном образовательном стандарте, позволяет говорить о том, что реализовывать ее могут педагоги различных категорий: </w:t>
      </w:r>
      <w:r w:rsidRPr="006A20B9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дополнительного образования, классные руководители, учителя- предметники. В связи с этим процесс 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освоения способов проектирования программ курсов внеурочной деятельности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 становится актуальным для большинства педагогических и руководящих работников</w:t>
      </w:r>
    </w:p>
    <w:p w:rsidR="00A860CA" w:rsidRPr="006A20B9" w:rsidRDefault="00C7126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Задачи</w:t>
      </w:r>
      <w:r w:rsidR="00D5437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36454" w:rsidRPr="006A20B9">
        <w:rPr>
          <w:rFonts w:ascii="Times New Roman" w:hAnsi="Times New Roman" w:cs="Times New Roman"/>
          <w:sz w:val="24"/>
          <w:szCs w:val="24"/>
        </w:rPr>
        <w:t xml:space="preserve"> год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860CA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Создание системы выявления, развития и поддержки одарѐнных детей, обеспечение условий для их личностной, социальной самореализации и профессионального самоопределения.  </w:t>
      </w:r>
    </w:p>
    <w:p w:rsidR="006F29F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познавательной деятельности учащихся. Выявление и развитие природных задатков, творческих способностей, формирование готовности к самонаблюдению и самопознанию.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860CA" w:rsidRPr="006A20B9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воспитательного процесса, выражающегося в оптимизации условий для реализации </w:t>
      </w:r>
      <w:proofErr w:type="spellStart"/>
      <w:r w:rsidR="00A860CA" w:rsidRPr="006A20B9">
        <w:rPr>
          <w:rFonts w:ascii="Times New Roman" w:hAnsi="Times New Roman" w:cs="Times New Roman"/>
          <w:sz w:val="24"/>
          <w:szCs w:val="24"/>
        </w:rPr>
        <w:t>системыпрофориентации</w:t>
      </w:r>
      <w:proofErr w:type="spell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учащихся через урочную и внеурочную деятельность. Оказание помощи учащимся старших классов в жизненном самоопределении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860CA" w:rsidRPr="006A20B9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воспитательного процесса, выражающегося в создании условий для всестороннего развития личности, для побуждения к самооценке, саморазвитию, самовоспитанию.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Совершенствование системы ученического самоуправления, способствующей развитию и сплочению ученического коллектива, повышение его роли в формировании личности, демократизация школьной жизни.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учащихся, стремления к здоровому образу жизни.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мастерства классных руководителей, способных компетентно и эффективно решать вопросы воспитания учащихся.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Вовлечение учащихся в систему внеурочной и внеклассной деятельности, в систему дополнительного образования в школе и вне еѐ.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Стабилизация семьи как основного социального института общества, усиление ответственности родителей за воспитание детей.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>Совершенствование системы профилактической работы по предупреждению семейного неблагополучия, детской беспризорности и безнадзорности.</w:t>
      </w:r>
    </w:p>
    <w:p w:rsidR="00A860CA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Развитие инновационных форм и технологий профилактической работы с семьями и детьми, находящихся в трудной жизненной ситуации</w:t>
      </w:r>
    </w:p>
    <w:p w:rsidR="00A860CA" w:rsidRPr="006A20B9" w:rsidRDefault="00A860CA" w:rsidP="006A2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F29F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Основные цели воспитательной деятельности.  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Развитие познавательного интереса и повышение интеллектуального уровня учащихся. Воспитание творческой, образованной личности с максимально развитыми способностями к учению.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Формирование гражданско-правового сознания, развитие чувства сопричастности к судьбе Отечества, формирование нравстве</w:t>
      </w:r>
      <w:r w:rsidRPr="006A20B9">
        <w:rPr>
          <w:rFonts w:ascii="Times New Roman" w:hAnsi="Times New Roman" w:cs="Times New Roman"/>
          <w:sz w:val="24"/>
          <w:szCs w:val="24"/>
        </w:rPr>
        <w:t>нной позиции.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Воспитание потребностей в познании культурно – исторических ценностей, выявление природных задатков, развитие творческого потенциала каждого учащегося и реализация их в различных сферах деятельности.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Формирование общечеловеческих норм морали (доброты, взаимопонимания, милосердия, терпимости по отношению к людям), культуры общения. Воспитать семьянина, человека, освоившего культуру семейных отношений, ответственно относящегося к роли семьи. 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Воспитание уважения к закону, развитие гражданской ответственности по отношению к общественным ценностям – сохранение окружающей среды, природы, изучение, возрождения и приумножение духовных и материальных ценнос</w:t>
      </w:r>
      <w:r w:rsidR="00171E5C" w:rsidRPr="006A20B9">
        <w:rPr>
          <w:rFonts w:ascii="Times New Roman" w:hAnsi="Times New Roman" w:cs="Times New Roman"/>
          <w:sz w:val="24"/>
          <w:szCs w:val="24"/>
        </w:rPr>
        <w:t xml:space="preserve">тей своего народа, края,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воспитание толерантности к народам разных национальностей. </w:t>
      </w:r>
    </w:p>
    <w:p w:rsidR="00171E5C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Обеспечение соблюдения прав и свобод учащихся, охраны их жизни, здоровья и безопасности в период образовательного процесса. 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>Традиционные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мероприятия школы в 2019 году:</w:t>
      </w:r>
    </w:p>
    <w:p w:rsidR="005E5F40" w:rsidRPr="006A20B9" w:rsidRDefault="00F002F4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Январь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.</w:t>
      </w:r>
      <w:r w:rsidR="005E5F40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="005E5F40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евиз</w:t>
      </w:r>
      <w:proofErr w:type="spellEnd"/>
      <w:r w:rsidR="005E5F40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месяца: «Я - патриот»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Организация зимних каникул. 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Мероприятия, посвящѐнные «Дню освобождения </w:t>
      </w:r>
      <w:r w:rsidR="00171E5C" w:rsidRPr="006A20B9">
        <w:rPr>
          <w:rFonts w:ascii="Times New Roman" w:hAnsi="Times New Roman" w:cs="Times New Roman"/>
          <w:sz w:val="24"/>
          <w:szCs w:val="24"/>
        </w:rPr>
        <w:t>КМВ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захватчиков». 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Школьный тур </w:t>
      </w:r>
      <w:r w:rsidR="00171E5C" w:rsidRPr="006A20B9">
        <w:rPr>
          <w:rFonts w:ascii="Times New Roman" w:hAnsi="Times New Roman" w:cs="Times New Roman"/>
          <w:sz w:val="24"/>
          <w:szCs w:val="24"/>
        </w:rPr>
        <w:t>по баскетболу</w:t>
      </w:r>
      <w:r w:rsidRPr="006A20B9">
        <w:rPr>
          <w:rFonts w:ascii="Times New Roman" w:hAnsi="Times New Roman" w:cs="Times New Roman"/>
          <w:sz w:val="24"/>
          <w:szCs w:val="24"/>
        </w:rPr>
        <w:t>.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</w:t>
      </w: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6A20B9">
        <w:rPr>
          <w:rFonts w:ascii="Times New Roman" w:hAnsi="Times New Roman" w:cs="Times New Roman"/>
          <w:sz w:val="24"/>
          <w:szCs w:val="24"/>
        </w:rPr>
        <w:t xml:space="preserve"> «Покормите птиц зимой»</w:t>
      </w:r>
    </w:p>
    <w:p w:rsidR="00171E5C" w:rsidRPr="006A20B9" w:rsidRDefault="00171E5C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F4" w:rsidRPr="006A20B9" w:rsidRDefault="00F002F4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Февраль.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«Быстрее, выше, сильнее»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Месячник </w:t>
      </w:r>
      <w:proofErr w:type="spellStart"/>
      <w:proofErr w:type="gramStart"/>
      <w:r w:rsidRPr="006A20B9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>- массовой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F002F4" w:rsidRPr="006A20B9" w:rsidRDefault="00171E5C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</w:t>
      </w:r>
      <w:r w:rsidR="00F002F4"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  инсценированной </w:t>
      </w:r>
      <w:proofErr w:type="spellStart"/>
      <w:proofErr w:type="gramStart"/>
      <w:r w:rsidR="00F002F4"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="00F002F4"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патриотической</w:t>
      </w:r>
      <w:proofErr w:type="gramEnd"/>
      <w:r w:rsidR="00F002F4"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«Песня в военной шинели»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3. Спортивный конкурс «А, ну-ка, мальчики!». </w:t>
      </w:r>
    </w:p>
    <w:p w:rsidR="00F002F4" w:rsidRPr="006A20B9" w:rsidRDefault="00F002F4" w:rsidP="006A20B9">
      <w:pPr>
        <w:tabs>
          <w:tab w:val="left" w:pos="304"/>
        </w:tabs>
        <w:spacing w:after="0" w:line="240" w:lineRule="auto"/>
        <w:ind w:lef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</w:t>
      </w: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мероприятия, посвященные Дню защитника Отечества</w:t>
      </w:r>
    </w:p>
    <w:p w:rsidR="00F002F4" w:rsidRPr="006A20B9" w:rsidRDefault="00F002F4" w:rsidP="006A20B9">
      <w:pPr>
        <w:tabs>
          <w:tab w:val="left" w:pos="304"/>
        </w:tabs>
        <w:spacing w:after="0" w:line="240" w:lineRule="auto"/>
        <w:ind w:lef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«Поздравь солдата»,</w:t>
      </w:r>
    </w:p>
    <w:p w:rsidR="00F002F4" w:rsidRPr="006A20B9" w:rsidRDefault="00F002F4" w:rsidP="006A20B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операция «Забота»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F4" w:rsidRPr="006A20B9" w:rsidRDefault="00F002F4" w:rsidP="006A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Март.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</w:t>
      </w:r>
      <w:r w:rsidRPr="006A20B9">
        <w:rPr>
          <w:rFonts w:ascii="Times New Roman" w:hAnsi="Times New Roman" w:cs="Times New Roman"/>
          <w:b/>
          <w:sz w:val="24"/>
          <w:szCs w:val="24"/>
        </w:rPr>
        <w:t>Я и мое место в мире»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1.Всемирный день гражданской обороны.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2. Праздничный концерт, посвящѐнный международному женскому дню. 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Месячник по профилактике ПДД. 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4. Участие в районном этапе краевого конкурса «Лидер -2019»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. Школьный тур конкурса «Законы дорог уважай!» 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6</w:t>
      </w:r>
      <w:r w:rsidR="00A860CA" w:rsidRPr="006A20B9">
        <w:rPr>
          <w:rFonts w:ascii="Times New Roman" w:hAnsi="Times New Roman" w:cs="Times New Roman"/>
          <w:sz w:val="24"/>
          <w:szCs w:val="24"/>
        </w:rPr>
        <w:t>. Организация весенних каникул.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F4" w:rsidRPr="006A20B9" w:rsidRDefault="00F002F4" w:rsidP="006A20B9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Апрель.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Pr="006A20B9">
        <w:rPr>
          <w:rFonts w:ascii="Times New Roman" w:hAnsi="Times New Roman" w:cs="Times New Roman"/>
          <w:b/>
          <w:sz w:val="24"/>
          <w:szCs w:val="24"/>
        </w:rPr>
        <w:t xml:space="preserve"> «За здоровый образ жизни!»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 Мероприятия, посвящѐнные Дню космонавтики.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2. День птиц. 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Месячник здоровья.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4. Всемирный день здоровья.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5. Акция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 «Молодежь за чистоту своего  посёлка»</w:t>
      </w:r>
    </w:p>
    <w:p w:rsidR="00C7126F" w:rsidRPr="006A20B9" w:rsidRDefault="00C7126F" w:rsidP="006A2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A860CA" w:rsidP="006A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Май: </w:t>
      </w:r>
      <w:r w:rsidR="001617CF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="001617CF" w:rsidRPr="006A20B9">
        <w:rPr>
          <w:rFonts w:ascii="Times New Roman" w:hAnsi="Times New Roman" w:cs="Times New Roman"/>
          <w:b/>
          <w:sz w:val="24"/>
          <w:szCs w:val="24"/>
        </w:rPr>
        <w:t>«Мы помним, мы гордимся!»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Акция «Ветеран живѐт рядом».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Мероприятия, посвящѐнные празднику «День Победы».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Гала 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онцерт школьного фестиваля детского творчества.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4.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Торжественная линейка «Последний звонок».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1617CF" w:rsidP="006A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Июнь.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Pr="006A20B9">
        <w:rPr>
          <w:rFonts w:ascii="Times New Roman" w:hAnsi="Times New Roman" w:cs="Times New Roman"/>
          <w:b/>
          <w:sz w:val="24"/>
          <w:szCs w:val="24"/>
        </w:rPr>
        <w:t>«Мир детства!»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 Организация летнего о</w:t>
      </w:r>
      <w:r w:rsidR="001617CF" w:rsidRPr="006A20B9">
        <w:rPr>
          <w:rFonts w:ascii="Times New Roman" w:hAnsi="Times New Roman" w:cs="Times New Roman"/>
          <w:sz w:val="24"/>
          <w:szCs w:val="24"/>
        </w:rPr>
        <w:t>здоровительного лагеря «Радуга</w:t>
      </w:r>
      <w:r w:rsidRPr="006A20B9">
        <w:rPr>
          <w:rFonts w:ascii="Times New Roman" w:hAnsi="Times New Roman" w:cs="Times New Roman"/>
          <w:sz w:val="24"/>
          <w:szCs w:val="24"/>
        </w:rPr>
        <w:t>».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2. Организация летнего</w:t>
      </w:r>
      <w:r w:rsidR="001617CF" w:rsidRPr="006A20B9">
        <w:rPr>
          <w:rFonts w:ascii="Times New Roman" w:hAnsi="Times New Roman" w:cs="Times New Roman"/>
          <w:sz w:val="24"/>
          <w:szCs w:val="24"/>
        </w:rPr>
        <w:t xml:space="preserve"> труда и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отдыха учащихся.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Выпускные вечера.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1617CF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Сентябрь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.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евиз</w:t>
      </w:r>
      <w:proofErr w:type="spellEnd"/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месяца: « Внимание, дети!»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Всесоюзный день знаний.  Торжественная линейка, посвящѐнная «Дню знаний».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2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. День солидарности борьбы с терроризмом.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3</w:t>
      </w:r>
      <w:r w:rsidR="00A860CA" w:rsidRPr="006A20B9">
        <w:rPr>
          <w:rFonts w:ascii="Times New Roman" w:hAnsi="Times New Roman" w:cs="Times New Roman"/>
          <w:sz w:val="24"/>
          <w:szCs w:val="24"/>
        </w:rPr>
        <w:t>. Профилактические мероприятия «Внимание, дети идут в школу!»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. Праздничные мероприятия, посвящѐнные Дню </w:t>
      </w:r>
      <w:r w:rsidRPr="006A20B9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Санамер</w:t>
      </w:r>
      <w:proofErr w:type="spellEnd"/>
      <w:r w:rsidR="00A860CA" w:rsidRPr="006A20B9">
        <w:rPr>
          <w:rFonts w:ascii="Times New Roman" w:hAnsi="Times New Roman" w:cs="Times New Roman"/>
          <w:sz w:val="24"/>
          <w:szCs w:val="24"/>
        </w:rPr>
        <w:t>.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A860CA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Октябрь: </w:t>
      </w:r>
      <w:r w:rsidR="001617CF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«Жизнь дана на добрые дела»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Неделя безопасности.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2. День пожилого человека.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3. День учителя.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Организация осенних каникул. </w:t>
      </w:r>
    </w:p>
    <w:p w:rsidR="008472A7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5.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Осенняя ярмарка. </w:t>
      </w:r>
    </w:p>
    <w:p w:rsidR="008472A7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A7" w:rsidRPr="006A20B9" w:rsidRDefault="00A860CA" w:rsidP="006A20B9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Ноябрь: </w:t>
      </w:r>
      <w:r w:rsidR="008472A7" w:rsidRPr="006A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«В здоровье наша сила!».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День народного единства.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Международный День ребѐнка.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Международный День матери.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Спортивный праздник «Папа, Мама, Я – спортивная семья».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5.  Неделя профилактической работы.</w:t>
      </w:r>
    </w:p>
    <w:p w:rsidR="008472A7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A7" w:rsidRPr="006A20B9" w:rsidRDefault="00A860CA" w:rsidP="006A20B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Декабрь: </w:t>
      </w:r>
      <w:r w:rsidR="008472A7" w:rsidRPr="006A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Девиз месяца: </w:t>
      </w:r>
      <w:r w:rsidR="008472A7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472A7" w:rsidRPr="006A20B9">
        <w:rPr>
          <w:rFonts w:ascii="Times New Roman" w:hAnsi="Times New Roman" w:cs="Times New Roman"/>
          <w:b/>
          <w:sz w:val="24"/>
          <w:szCs w:val="24"/>
        </w:rPr>
        <w:t>В мире прав</w:t>
      </w:r>
      <w:r w:rsidR="008472A7" w:rsidRPr="006A20B9">
        <w:rPr>
          <w:rFonts w:ascii="Times New Roman" w:hAnsi="Times New Roman" w:cs="Times New Roman"/>
          <w:sz w:val="24"/>
          <w:szCs w:val="24"/>
        </w:rPr>
        <w:t>»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День борьбы со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День героев Отечества.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День Конституции.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Соревнования по игровым видам спорта.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5. Новогодние утренники. </w:t>
      </w:r>
    </w:p>
    <w:p w:rsidR="005D5523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6. Новогодние вечера.</w:t>
      </w:r>
    </w:p>
    <w:p w:rsidR="00A860CA" w:rsidRPr="006A20B9" w:rsidRDefault="00A860CA" w:rsidP="006A2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472A7" w:rsidRPr="006A20B9" w:rsidRDefault="00A860CA" w:rsidP="006A2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Актуальные цели и задачи современного воспитания школьника. Реализация программы воспитательной работы в текущем году</w:t>
      </w:r>
      <w:r w:rsidR="008472A7" w:rsidRPr="006A20B9">
        <w:rPr>
          <w:rFonts w:ascii="Times New Roman" w:hAnsi="Times New Roman" w:cs="Times New Roman"/>
          <w:sz w:val="24"/>
          <w:szCs w:val="24"/>
        </w:rPr>
        <w:t>.</w:t>
      </w:r>
    </w:p>
    <w:p w:rsidR="008472A7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Реал</w:t>
      </w:r>
      <w:r w:rsidR="00D54370">
        <w:rPr>
          <w:rFonts w:ascii="Times New Roman" w:hAnsi="Times New Roman" w:cs="Times New Roman"/>
          <w:sz w:val="24"/>
          <w:szCs w:val="24"/>
        </w:rPr>
        <w:t>изация поставленной цели в 2020</w:t>
      </w:r>
      <w:r w:rsidRPr="006A20B9">
        <w:rPr>
          <w:rFonts w:ascii="Times New Roman" w:hAnsi="Times New Roman" w:cs="Times New Roman"/>
          <w:sz w:val="24"/>
          <w:szCs w:val="24"/>
        </w:rPr>
        <w:t xml:space="preserve">году была основана на решении следующих воспитательных задач: </w:t>
      </w:r>
    </w:p>
    <w:p w:rsidR="00AE2B61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поддержание оптимальных условий для воспитания и развития каждого обучающегося;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proofErr w:type="gramStart"/>
      <w:r w:rsidR="00A860CA" w:rsidRPr="006A20B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сознания, развития чувства сопричастности к истории малой Родины;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воспитание духовности, толерантности, гражданственности как качеств современного человека;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A860CA" w:rsidRPr="006A20B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="00A860CA" w:rsidRPr="006A20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и стремления к занятиям физической культуры и спорта; 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профилактика асоциальных явлений в детском и подростковом возрасте;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организация эффективного взаимодействия педагогического коллектива и родительской общественности в рамках учебно-воспитательного процесса в учреждении; 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и внеурочной деятельности.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Воспитательная система строится в соответствии 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Законом «Об образовании в Российской Федерации»;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Федеральным законом «Об основных гарантиях прав ребѐнка в Российской Федерации»;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Концепцией модернизации российского образования на период 2020 года.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Воспитание в образовательном учреждении рассматривается как равноценный компонент образования наравне с изучением основ наук и предполагает единство процесса во всех сферах.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Воспитательная система в школе интегрирует 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 учебными занятиями;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внеурочной деятельностью учащихся 1- 9 классов;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дополнительной занятостью в образовательном учреждении и за его пределами;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общешкольными мероприятиями (конкурсы, соревнования, фестивали);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 муниципальными мероприятиями (конкурсы, соревнования, фестивали);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каникулярным периодом.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Исходя из цели и задач, были обозначены основные направления воспитательного компонента, по которым велась в течение года целенаправленная воспитательная работа. Реализация этих целей и задач предполагает работу педагогического коллектива по 11 воспитательным компонентам: 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Нравственно – духовное воспитание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труду и творчеству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Интеллектуальное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0B9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медиокультурное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Правовое воспитание и культура безопасности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Воспитание семейных ценностей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Формирование коммуникативных культур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Экологическое воспитание.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В учреждении реализуются следующие воспитательные программы: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 Программа патриотического воспитания обучающихся МБОУ СОШ №</w:t>
      </w:r>
      <w:r w:rsidR="00AE2B61" w:rsidRPr="006A20B9">
        <w:rPr>
          <w:rFonts w:ascii="Times New Roman" w:hAnsi="Times New Roman" w:cs="Times New Roman"/>
          <w:sz w:val="24"/>
          <w:szCs w:val="24"/>
        </w:rPr>
        <w:t xml:space="preserve">15 </w:t>
      </w:r>
      <w:r w:rsidR="007A2FD3" w:rsidRPr="006A20B9">
        <w:rPr>
          <w:rFonts w:ascii="Times New Roman" w:hAnsi="Times New Roman" w:cs="Times New Roman"/>
          <w:sz w:val="24"/>
          <w:szCs w:val="24"/>
        </w:rPr>
        <w:t>на 2018 – 2022</w:t>
      </w:r>
      <w:r w:rsidRPr="006A20B9">
        <w:rPr>
          <w:rFonts w:ascii="Times New Roman" w:hAnsi="Times New Roman" w:cs="Times New Roman"/>
          <w:sz w:val="24"/>
          <w:szCs w:val="24"/>
        </w:rPr>
        <w:t xml:space="preserve"> г.г.;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Программы воспитания и 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A20B9">
        <w:rPr>
          <w:rFonts w:ascii="Times New Roman" w:hAnsi="Times New Roman" w:cs="Times New Roman"/>
          <w:sz w:val="24"/>
          <w:szCs w:val="24"/>
        </w:rPr>
        <w:t xml:space="preserve"> обучающихся на ступенях начального и основного общего образования;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3. Программа социально-психологического сопровождения учащихся;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</w:t>
      </w:r>
      <w:r w:rsidR="007A2FD3" w:rsidRPr="006A20B9">
        <w:rPr>
          <w:rFonts w:ascii="Times New Roman" w:hAnsi="Times New Roman" w:cs="Times New Roman"/>
          <w:sz w:val="24"/>
          <w:szCs w:val="24"/>
        </w:rPr>
        <w:t>Программа «Комплексная безопасность»;</w:t>
      </w:r>
    </w:p>
    <w:p w:rsidR="007A2FD3" w:rsidRPr="006A20B9" w:rsidRDefault="007A2FD3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5. Программа «Здоровье»</w:t>
      </w:r>
    </w:p>
    <w:p w:rsidR="007B15AE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Управление воспитательной работой осуществляется Управляющим Советом школы, педагогическим советом, методическими объединен</w:t>
      </w:r>
      <w:r w:rsidR="007A2FD3" w:rsidRPr="006A20B9">
        <w:rPr>
          <w:rFonts w:ascii="Times New Roman" w:hAnsi="Times New Roman" w:cs="Times New Roman"/>
          <w:sz w:val="24"/>
          <w:szCs w:val="24"/>
        </w:rPr>
        <w:t>иями классных руководителей (1-11</w:t>
      </w:r>
      <w:r w:rsidRPr="006A20B9">
        <w:rPr>
          <w:rFonts w:ascii="Times New Roman" w:hAnsi="Times New Roman" w:cs="Times New Roman"/>
          <w:sz w:val="24"/>
          <w:szCs w:val="24"/>
        </w:rPr>
        <w:t>классы)</w:t>
      </w:r>
      <w:r w:rsidR="007B15AE" w:rsidRPr="006A20B9">
        <w:rPr>
          <w:rFonts w:ascii="Times New Roman" w:hAnsi="Times New Roman" w:cs="Times New Roman"/>
          <w:sz w:val="24"/>
          <w:szCs w:val="24"/>
        </w:rPr>
        <w:t xml:space="preserve">, Советом профилактики, </w:t>
      </w:r>
      <w:r w:rsidRPr="006A20B9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7B15AE" w:rsidRPr="006A20B9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6A20B9">
        <w:rPr>
          <w:rFonts w:ascii="Times New Roman" w:hAnsi="Times New Roman" w:cs="Times New Roman"/>
          <w:sz w:val="24"/>
          <w:szCs w:val="24"/>
        </w:rPr>
        <w:t xml:space="preserve">, деятельность которых регламентируется соответствующими положениями. Воспитательная работа классных руководителей велась в тесном сотрудничестве с учителями–предметниками, педагогами дополнительного образования, социальным педагогом, школьными инспекторами ОДН и родителями обучающихся. </w:t>
      </w:r>
    </w:p>
    <w:p w:rsidR="00A52E91" w:rsidRPr="006A20B9" w:rsidRDefault="00A860CA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20B9">
        <w:t xml:space="preserve"> </w:t>
      </w:r>
      <w:proofErr w:type="gramStart"/>
      <w:r w:rsidRPr="006A20B9">
        <w:t>Основные формы работы с детьми: беседы, классные часы, встречи с интересными людьми, трудовые дела (дежурства, субботники, благоустройство школьной территории), занятия в кружках по интересам, общешкольные мероприятия (праздники, концерты, познавательные и интеллектуальные программы), олимпиады, викторины, конкурсы, спортивные мероприятия, дни профилактики, выезды в музеи, на экскурсии, участие в городских мероприятиях.</w:t>
      </w:r>
      <w:proofErr w:type="gramEnd"/>
      <w:r w:rsidRPr="006A20B9">
        <w:t xml:space="preserve"> Систематическая и планомерная работа по формированию классного коллектива отражается в планах воспитательной работы классных руководителей. При составлении планов воспитательной работы классные руководители использовали нормативные документы и программу воспитания и </w:t>
      </w:r>
      <w:proofErr w:type="gramStart"/>
      <w:r w:rsidRPr="006A20B9">
        <w:t>социализации</w:t>
      </w:r>
      <w:proofErr w:type="gramEnd"/>
      <w:r w:rsidRPr="006A20B9">
        <w:t xml:space="preserve"> обучающихся на ступени начального и основного общего образования.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 Классные руководители работали над занятостью учащихся во внеурочное время, через систему дополнительного образования и внеурочные занятия в 1 - 8-х классах. За последние годы, мы видим значительный прирост занятости учащихся на базе школы</w:t>
      </w:r>
      <w:r w:rsidR="007B15AE" w:rsidRPr="006A20B9">
        <w:t xml:space="preserve">. </w:t>
      </w:r>
    </w:p>
    <w:p w:rsidR="00A52E91" w:rsidRPr="006A20B9" w:rsidRDefault="00A52E91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20B9">
        <w:t>Дополнительное образование ведется по программам следующей направленности:</w:t>
      </w:r>
    </w:p>
    <w:p w:rsidR="007B15AE" w:rsidRPr="006A20B9" w:rsidRDefault="00A52E91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  <w:r w:rsidRPr="006A20B9">
        <w:t xml:space="preserve">естественно </w:t>
      </w:r>
      <w:proofErr w:type="gramStart"/>
      <w:r w:rsidRPr="006A20B9">
        <w:t>–н</w:t>
      </w:r>
      <w:proofErr w:type="gramEnd"/>
      <w:r w:rsidRPr="006A20B9">
        <w:t xml:space="preserve">аучное, техническое, художественное, </w:t>
      </w:r>
      <w:proofErr w:type="spellStart"/>
      <w:r w:rsidRPr="006A20B9">
        <w:t>физкультурно</w:t>
      </w:r>
      <w:proofErr w:type="spellEnd"/>
      <w:r w:rsidRPr="006A20B9">
        <w:t xml:space="preserve"> </w:t>
      </w:r>
      <w:r w:rsidR="001524A4" w:rsidRPr="006A20B9">
        <w:t>–</w:t>
      </w:r>
      <w:r w:rsidRPr="006A20B9">
        <w:t>спортивное</w:t>
      </w:r>
      <w:r w:rsidR="001524A4" w:rsidRPr="006A20B9">
        <w:t xml:space="preserve">. </w:t>
      </w:r>
      <w:r w:rsidRPr="006A20B9">
        <w:t>В школе работаю</w:t>
      </w:r>
      <w:r w:rsidR="001524A4" w:rsidRPr="006A20B9">
        <w:t xml:space="preserve">т 14 кружков. </w:t>
      </w:r>
      <w:r w:rsidR="007B15AE" w:rsidRPr="006A20B9">
        <w:t>В этом году  в рамках федерального проекта «Современная школа» национального проекта «Образование» в  школ</w:t>
      </w:r>
      <w:r w:rsidRPr="006A20B9">
        <w:t>е</w:t>
      </w:r>
      <w:r w:rsidR="007B15AE" w:rsidRPr="006A20B9">
        <w:t xml:space="preserve"> создана материально-техническая база для реализации основных и дополнительных общеобразовательных программ цифрового и гуманитарног</w:t>
      </w:r>
      <w:r w:rsidRPr="006A20B9">
        <w:t xml:space="preserve">о профилей </w:t>
      </w:r>
      <w:r w:rsidR="007B15AE" w:rsidRPr="006A20B9">
        <w:t xml:space="preserve"> «Точка роста»</w:t>
      </w:r>
      <w:proofErr w:type="gramStart"/>
      <w:r w:rsidR="007B15AE" w:rsidRPr="006A20B9">
        <w:t>.</w:t>
      </w:r>
      <w:r w:rsidR="001524A4" w:rsidRPr="006A20B9">
        <w:t>Д</w:t>
      </w:r>
      <w:proofErr w:type="gramEnd"/>
      <w:r w:rsidR="001524A4" w:rsidRPr="006A20B9">
        <w:t xml:space="preserve">ополнительное обучение в </w:t>
      </w:r>
      <w:r w:rsidR="007B15AE" w:rsidRPr="006A20B9">
        <w:t xml:space="preserve"> центр</w:t>
      </w:r>
      <w:r w:rsidR="001524A4" w:rsidRPr="006A20B9">
        <w:t>е</w:t>
      </w:r>
      <w:r w:rsidR="007B15AE" w:rsidRPr="006A20B9">
        <w:t xml:space="preserve"> позволит выявить и развить способности школьников, а также поможет при работе с одаренными детьми</w:t>
      </w:r>
      <w:r w:rsidR="007B15AE" w:rsidRPr="006A20B9">
        <w:rPr>
          <w:color w:val="3D3D3D"/>
        </w:rPr>
        <w:t>.</w:t>
      </w:r>
    </w:p>
    <w:p w:rsidR="005D5523" w:rsidRPr="006A20B9" w:rsidRDefault="00A52E91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20B9">
        <w:t xml:space="preserve">Охват детей </w:t>
      </w:r>
      <w:proofErr w:type="gramStart"/>
      <w:r w:rsidRPr="006A20B9">
        <w:t>дополнительным</w:t>
      </w:r>
      <w:proofErr w:type="gramEnd"/>
      <w:r w:rsidRPr="006A20B9">
        <w:t xml:space="preserve"> образование составляет 90% от общего количества детей. </w:t>
      </w:r>
    </w:p>
    <w:p w:rsidR="004C4B85" w:rsidRPr="006A20B9" w:rsidRDefault="004C4B85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и качество подготовки</w:t>
      </w:r>
    </w:p>
    <w:p w:rsidR="001C0F01" w:rsidRPr="006A20B9" w:rsidRDefault="001C0F01" w:rsidP="006A20B9">
      <w:pPr>
        <w:pStyle w:val="a3"/>
        <w:spacing w:before="0" w:beforeAutospacing="0" w:after="0" w:afterAutospacing="0"/>
        <w:ind w:firstLine="540"/>
        <w:jc w:val="both"/>
      </w:pPr>
      <w:r w:rsidRPr="006A20B9">
        <w:rPr>
          <w:b/>
        </w:rPr>
        <w:lastRenderedPageBreak/>
        <w:t xml:space="preserve">Вместимость общеобразовательного учреждения: </w:t>
      </w:r>
      <w:r w:rsidRPr="006A20B9">
        <w:t xml:space="preserve">275 человек. </w:t>
      </w:r>
      <w:proofErr w:type="gramStart"/>
      <w:r w:rsidRPr="006A20B9">
        <w:t>На конец</w:t>
      </w:r>
      <w:proofErr w:type="gramEnd"/>
      <w:r w:rsidRPr="006A20B9">
        <w:t xml:space="preserve"> 201</w:t>
      </w:r>
      <w:r w:rsidR="00D54370">
        <w:t>9-2020</w:t>
      </w:r>
      <w:r w:rsidRPr="006A20B9">
        <w:t xml:space="preserve"> уче</w:t>
      </w:r>
      <w:r w:rsidR="00D54370">
        <w:t>бного года в школе обучалось 266</w:t>
      </w:r>
      <w:r w:rsidRPr="006A20B9">
        <w:t xml:space="preserve"> человек. </w:t>
      </w:r>
    </w:p>
    <w:p w:rsidR="001C0F01" w:rsidRPr="006A20B9" w:rsidRDefault="00D54370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школе 15 </w:t>
      </w:r>
      <w:r w:rsidR="001C0F01" w:rsidRPr="006A20B9">
        <w:rPr>
          <w:rFonts w:ascii="Times New Roman" w:hAnsi="Times New Roman" w:cs="Times New Roman"/>
          <w:sz w:val="24"/>
          <w:szCs w:val="24"/>
        </w:rPr>
        <w:t xml:space="preserve">классов, средняя наполняемость которых составляет 18 человек. </w:t>
      </w:r>
    </w:p>
    <w:p w:rsidR="00D54370" w:rsidRPr="0053717C" w:rsidRDefault="001C0F01" w:rsidP="00D543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0B9">
        <w:rPr>
          <w:sz w:val="24"/>
        </w:rPr>
        <w:t>По сравнению с предыдущими  годами увеличивается количество классов и численность обучающихся.</w:t>
      </w:r>
      <w:r w:rsidR="00D54370" w:rsidRPr="00D54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370" w:rsidRPr="0053717C">
        <w:rPr>
          <w:rFonts w:ascii="Times New Roman" w:hAnsi="Times New Roman"/>
          <w:sz w:val="24"/>
          <w:szCs w:val="24"/>
          <w:lang w:eastAsia="ru-RU"/>
        </w:rPr>
        <w:t xml:space="preserve">За последние три года наблюдается следующая тенденция движения обучающихся школы </w:t>
      </w:r>
    </w:p>
    <w:p w:rsidR="00D54370" w:rsidRPr="0053717C" w:rsidRDefault="00D54370" w:rsidP="00D543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2337"/>
        <w:gridCol w:w="2337"/>
        <w:gridCol w:w="2337"/>
      </w:tblGrid>
      <w:tr w:rsidR="00D54370" w:rsidRPr="000C6CC3" w:rsidTr="00D54370">
        <w:tc>
          <w:tcPr>
            <w:tcW w:w="185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7-2018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9-2020</w:t>
            </w:r>
          </w:p>
        </w:tc>
      </w:tr>
      <w:tr w:rsidR="00D54370" w:rsidRPr="000C6CC3" w:rsidTr="00D54370">
        <w:tc>
          <w:tcPr>
            <w:tcW w:w="185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начало 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D54370" w:rsidRPr="000C6CC3" w:rsidTr="00D54370">
        <w:tc>
          <w:tcPr>
            <w:tcW w:w="185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370" w:rsidRPr="000C6CC3" w:rsidTr="00D54370">
        <w:tc>
          <w:tcPr>
            <w:tcW w:w="185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4370" w:rsidRPr="000C6CC3" w:rsidTr="00D54370">
        <w:tc>
          <w:tcPr>
            <w:tcW w:w="185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266</w:t>
            </w:r>
          </w:p>
        </w:tc>
      </w:tr>
    </w:tbl>
    <w:p w:rsidR="001C0F01" w:rsidRPr="006A20B9" w:rsidRDefault="001C0F01" w:rsidP="006A20B9">
      <w:pPr>
        <w:pStyle w:val="ae"/>
        <w:ind w:left="0" w:right="0"/>
        <w:jc w:val="both"/>
        <w:rPr>
          <w:sz w:val="24"/>
        </w:rPr>
      </w:pPr>
    </w:p>
    <w:p w:rsidR="00D54370" w:rsidRPr="0053717C" w:rsidRDefault="00D54370" w:rsidP="00D54370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4370" w:rsidRPr="0053717C" w:rsidRDefault="00D54370" w:rsidP="00D54370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284797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0F01" w:rsidRPr="006A20B9" w:rsidRDefault="001C0F01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370" w:rsidRPr="0053717C" w:rsidRDefault="00D54370" w:rsidP="00D54370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течение 2019-2020 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 учебного года  сохранился контингент </w:t>
      </w:r>
      <w:proofErr w:type="gramStart"/>
      <w:r w:rsidRPr="0053717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D54370" w:rsidRPr="0053717C" w:rsidRDefault="00D54370" w:rsidP="00D54370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1187"/>
        <w:gridCol w:w="1274"/>
        <w:gridCol w:w="1273"/>
        <w:gridCol w:w="1267"/>
        <w:gridCol w:w="1267"/>
      </w:tblGrid>
      <w:tr w:rsidR="00D54370" w:rsidRPr="000C6CC3" w:rsidTr="00D54370">
        <w:tc>
          <w:tcPr>
            <w:tcW w:w="305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18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4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3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54370" w:rsidRPr="000C6CC3" w:rsidTr="00D54370">
        <w:tc>
          <w:tcPr>
            <w:tcW w:w="305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начало </w:t>
            </w:r>
          </w:p>
        </w:tc>
        <w:tc>
          <w:tcPr>
            <w:tcW w:w="118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4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3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D54370" w:rsidRPr="000C6CC3" w:rsidTr="00D54370">
        <w:tc>
          <w:tcPr>
            <w:tcW w:w="305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118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4370" w:rsidRPr="000C6CC3" w:rsidTr="00D54370">
        <w:tc>
          <w:tcPr>
            <w:tcW w:w="305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18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4370" w:rsidRPr="000C6CC3" w:rsidTr="00D54370">
        <w:tc>
          <w:tcPr>
            <w:tcW w:w="305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118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4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6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266</w:t>
            </w:r>
          </w:p>
        </w:tc>
      </w:tr>
    </w:tbl>
    <w:p w:rsidR="00FE6A70" w:rsidRDefault="00D54370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362575" cy="2609850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  Школа реализует образовательные программы начального общего образования, основного общего образования, среднего  общего образования. Учебный план для 1-4 классов ориентирован на 4-летний нормативный срок освоения образовательных программ начального общего образования. Обучение ведется по программе «Школа России»</w:t>
      </w:r>
    </w:p>
    <w:p w:rsidR="001C0F01" w:rsidRPr="006A20B9" w:rsidRDefault="001C0F01" w:rsidP="006A20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Режим работы начальных классов - 5-дневная учебная неделя. </w:t>
      </w:r>
    </w:p>
    <w:p w:rsidR="001C0F01" w:rsidRPr="006A20B9" w:rsidRDefault="001C0F01" w:rsidP="006A20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Обучение в 5-11 классах  осуществлялось в режиме  6-дневной  учебной недели, продолжительность урока  составляет 45 минут. Продолжительность учебного года составляет для 1 класса – 33 учебные недели, для 2-8,10 классов – 35 учебных недель, для 9,11 классов – 34 учебные недели.</w:t>
      </w:r>
    </w:p>
    <w:p w:rsidR="001C0F01" w:rsidRPr="006A20B9" w:rsidRDefault="001C0F01" w:rsidP="006A20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Школа  реализует Федеральный государственный образовательный стандарт нового поколения в начальной школе, с 2014-2015 учебного года реализуется ФГОС ООО в 5-8  классах. </w:t>
      </w:r>
      <w:r w:rsidRPr="006A20B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обучения детей с ограниченными возможностями здоровья</w:t>
      </w:r>
    </w:p>
    <w:p w:rsidR="001C0F01" w:rsidRPr="006A20B9" w:rsidRDefault="001C0F01" w:rsidP="006A20B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34 Федерального закона от 29.12.2012г. № 273-ФЗ «Об образовании в Российской Федерации» обучающиеся имеют право на </w:t>
      </w:r>
      <w:proofErr w:type="gramStart"/>
      <w:r w:rsidRPr="006A20B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плану. </w:t>
      </w:r>
    </w:p>
    <w:p w:rsidR="001C0F01" w:rsidRPr="006A20B9" w:rsidRDefault="001C0F01" w:rsidP="006A20B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учебные планы могут быть предоставлены, прежде всего, детям с ограниченными возможностями здоровья </w:t>
      </w:r>
    </w:p>
    <w:p w:rsidR="001C0F01" w:rsidRPr="006A20B9" w:rsidRDefault="001C0F01" w:rsidP="006A20B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В 2018-2019 учебном году по индивидуальному плану обучались 2 человека.   </w:t>
      </w:r>
    </w:p>
    <w:p w:rsidR="001C0F01" w:rsidRPr="006A20B9" w:rsidRDefault="001C0F01" w:rsidP="006A20B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2019 году Школа продолжает успешно реализовывать рабочие программы «Второй иностранный язык : греческий», «Родной язык –русский», «Родная литература –русская»</w:t>
      </w:r>
    </w:p>
    <w:p w:rsidR="00A00C9B" w:rsidRPr="006A20B9" w:rsidRDefault="001C0F01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Результаты деятельности школы, качество образования</w:t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Анализ качества знаний обучающихся.</w:t>
      </w:r>
    </w:p>
    <w:p w:rsidR="00D54370" w:rsidRPr="0053717C" w:rsidRDefault="00D54370" w:rsidP="00D543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val="be-BY" w:eastAsia="ru-RU"/>
        </w:rPr>
        <w:t>В   2019</w:t>
      </w:r>
      <w:r w:rsidRPr="0053717C">
        <w:rPr>
          <w:rFonts w:ascii="Times New Roman" w:hAnsi="Times New Roman"/>
          <w:bCs/>
          <w:sz w:val="24"/>
          <w:szCs w:val="24"/>
          <w:lang w:val="be-BY" w:eastAsia="ru-RU"/>
        </w:rPr>
        <w:t>-20</w:t>
      </w:r>
      <w:r>
        <w:rPr>
          <w:rFonts w:ascii="Times New Roman" w:hAnsi="Times New Roman"/>
          <w:bCs/>
          <w:sz w:val="24"/>
          <w:szCs w:val="24"/>
          <w:lang w:val="be-BY" w:eastAsia="ru-RU"/>
        </w:rPr>
        <w:t xml:space="preserve">20 </w:t>
      </w:r>
      <w:r w:rsidRPr="0053717C">
        <w:rPr>
          <w:rFonts w:ascii="Times New Roman" w:hAnsi="Times New Roman"/>
          <w:bCs/>
          <w:sz w:val="24"/>
          <w:szCs w:val="24"/>
          <w:lang w:val="be-BY" w:eastAsia="ru-RU"/>
        </w:rPr>
        <w:t xml:space="preserve">учебном году педагогическим коллективом </w:t>
      </w:r>
      <w:r w:rsidRPr="0053717C">
        <w:rPr>
          <w:rFonts w:ascii="Times New Roman" w:hAnsi="Times New Roman"/>
          <w:bCs/>
          <w:sz w:val="24"/>
          <w:szCs w:val="24"/>
          <w:lang w:eastAsia="ru-RU"/>
        </w:rPr>
        <w:t xml:space="preserve">велась  целенаправленная работа по </w:t>
      </w:r>
      <w:r w:rsidRPr="0053717C">
        <w:rPr>
          <w:rFonts w:ascii="Times New Roman" w:hAnsi="Times New Roman"/>
          <w:bCs/>
          <w:sz w:val="24"/>
          <w:szCs w:val="24"/>
          <w:lang w:val="be-BY" w:eastAsia="ru-RU"/>
        </w:rPr>
        <w:t xml:space="preserve"> повышению эффективности образовательного  процесса.</w:t>
      </w:r>
      <w:r w:rsidRPr="0053717C">
        <w:rPr>
          <w:rFonts w:ascii="Times New Roman" w:hAnsi="Times New Roman"/>
          <w:bCs/>
          <w:sz w:val="24"/>
          <w:szCs w:val="24"/>
          <w:lang w:eastAsia="ru-RU"/>
        </w:rPr>
        <w:t xml:space="preserve"> Этому способствовало регулярное и систематическое  проведение мониторинга результатов учебной деятельности по итогам четверти, полугодия, года.</w:t>
      </w: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D54370" w:rsidRPr="0053717C" w:rsidRDefault="00D54370" w:rsidP="00D5437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Результаты </w:t>
      </w:r>
      <w:proofErr w:type="spellStart"/>
      <w:r w:rsidRPr="0053717C">
        <w:rPr>
          <w:rFonts w:ascii="Times New Roman" w:hAnsi="Times New Roman"/>
          <w:b/>
          <w:bCs/>
          <w:sz w:val="24"/>
          <w:szCs w:val="24"/>
          <w:lang w:eastAsia="ru-RU"/>
        </w:rPr>
        <w:t>обученности</w:t>
      </w:r>
      <w:proofErr w:type="spellEnd"/>
    </w:p>
    <w:tbl>
      <w:tblPr>
        <w:tblpPr w:leftFromText="180" w:rightFromText="180" w:vertAnchor="text" w:horzAnchor="margin" w:tblpY="167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609"/>
        <w:gridCol w:w="1610"/>
        <w:gridCol w:w="1447"/>
        <w:gridCol w:w="1319"/>
        <w:gridCol w:w="1072"/>
      </w:tblGrid>
      <w:tr w:rsidR="00D54370" w:rsidRPr="000C6CC3" w:rsidTr="00D54370">
        <w:trPr>
          <w:trHeight w:val="584"/>
        </w:trPr>
        <w:tc>
          <w:tcPr>
            <w:tcW w:w="281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60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10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4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1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7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D54370" w:rsidRPr="000C6CC3" w:rsidTr="00D54370">
        <w:trPr>
          <w:trHeight w:val="284"/>
        </w:trPr>
        <w:tc>
          <w:tcPr>
            <w:tcW w:w="281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60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0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D54370" w:rsidRPr="000C6CC3" w:rsidTr="00D54370">
        <w:trPr>
          <w:trHeight w:val="95"/>
        </w:trPr>
        <w:tc>
          <w:tcPr>
            <w:tcW w:w="281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60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10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47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19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2" w:type="dxa"/>
          </w:tcPr>
          <w:p w:rsidR="00D54370" w:rsidRPr="0053717C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D54370" w:rsidRPr="0053717C" w:rsidRDefault="00D54370" w:rsidP="00D543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370" w:rsidRPr="0053717C" w:rsidRDefault="00D54370" w:rsidP="00D54370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2667000"/>
            <wp:effectExtent l="0" t="0" r="0" b="0"/>
            <wp:docPr id="3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370" w:rsidRPr="0053717C" w:rsidRDefault="00D54370" w:rsidP="00D543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54370" w:rsidRPr="0053717C" w:rsidRDefault="00D54370" w:rsidP="00D543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Следующая   таблица позволяет более подробно рассмотреть качество знаний по классам на конец учебного года. </w:t>
      </w:r>
    </w:p>
    <w:p w:rsidR="00D54370" w:rsidRPr="0053717C" w:rsidRDefault="00D54370" w:rsidP="00D543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71"/>
        <w:gridCol w:w="972"/>
        <w:gridCol w:w="709"/>
        <w:gridCol w:w="709"/>
        <w:gridCol w:w="850"/>
        <w:gridCol w:w="709"/>
        <w:gridCol w:w="851"/>
        <w:gridCol w:w="708"/>
        <w:gridCol w:w="993"/>
        <w:gridCol w:w="1275"/>
      </w:tblGrid>
      <w:tr w:rsidR="00D54370" w:rsidRPr="000C6CC3" w:rsidTr="00D54370">
        <w:tc>
          <w:tcPr>
            <w:tcW w:w="993" w:type="dxa"/>
            <w:vMerge w:val="restart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1" w:type="dxa"/>
            <w:vMerge w:val="restart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972" w:type="dxa"/>
            <w:vMerge w:val="restart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2977" w:type="dxa"/>
            <w:gridSpan w:val="4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Успевают </w:t>
            </w:r>
          </w:p>
        </w:tc>
        <w:tc>
          <w:tcPr>
            <w:tcW w:w="1559" w:type="dxa"/>
            <w:gridSpan w:val="2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993" w:type="dxa"/>
            <w:vMerge w:val="restart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275" w:type="dxa"/>
            <w:vMerge w:val="restart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</w:tr>
      <w:tr w:rsidR="00D54370" w:rsidRPr="000C6CC3" w:rsidTr="00D54370">
        <w:tc>
          <w:tcPr>
            <w:tcW w:w="993" w:type="dxa"/>
            <w:vMerge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с 1 «3»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у\</w:t>
            </w:r>
            <w:proofErr w:type="gramStart"/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ув</w:t>
            </w:r>
            <w:proofErr w:type="spellEnd"/>
          </w:p>
        </w:tc>
        <w:tc>
          <w:tcPr>
            <w:tcW w:w="993" w:type="dxa"/>
            <w:vMerge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370" w:rsidRPr="000C6CC3" w:rsidTr="00D54370"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7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D54370" w:rsidRPr="000C6CC3" w:rsidRDefault="00D54370" w:rsidP="00D5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D54370" w:rsidRPr="000C6CC3" w:rsidRDefault="00D54370" w:rsidP="00D54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1F0E49" w:rsidRPr="000C6CC3" w:rsidTr="00CD3E0F"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2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0E49" w:rsidRPr="000C6CC3" w:rsidTr="00CD3E0F"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E49" w:rsidRPr="000C6CC3" w:rsidTr="00CD3E0F"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2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1F0E49" w:rsidRPr="000C6CC3" w:rsidTr="00CD3E0F"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0E49" w:rsidRPr="000C6CC3" w:rsidTr="00CD3E0F"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F0E49" w:rsidRPr="000C6CC3" w:rsidTr="00CD3E0F"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7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72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1F0E49" w:rsidRPr="000C6CC3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C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254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22225</wp:posOffset>
            </wp:positionV>
            <wp:extent cx="4474210" cy="1627505"/>
            <wp:effectExtent l="5080" t="3175" r="0" b="0"/>
            <wp:wrapNone/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53717C">
        <w:rPr>
          <w:rFonts w:ascii="Times New Roman" w:hAnsi="Times New Roman"/>
          <w:noProof/>
          <w:sz w:val="24"/>
          <w:szCs w:val="24"/>
          <w:lang w:eastAsia="ru-RU"/>
        </w:rPr>
        <w:t>Как видно из графика, в начальной школе самое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высокое качество знаний  в 4 классе, самое низкое – в 8</w:t>
      </w:r>
      <w:r w:rsidRPr="0053717C">
        <w:rPr>
          <w:rFonts w:ascii="Times New Roman" w:hAnsi="Times New Roman"/>
          <w:noProof/>
          <w:sz w:val="24"/>
          <w:szCs w:val="24"/>
          <w:lang w:eastAsia="ru-RU"/>
        </w:rPr>
        <w:t xml:space="preserve"> классе.  </w:t>
      </w:r>
      <w:proofErr w:type="gramEnd"/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t>Следующая таблица позволяет рассмотреть итоги учебного процесса за три  года: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56"/>
        <w:gridCol w:w="6"/>
        <w:gridCol w:w="750"/>
        <w:gridCol w:w="791"/>
        <w:gridCol w:w="756"/>
        <w:gridCol w:w="793"/>
        <w:gridCol w:w="1100"/>
        <w:gridCol w:w="811"/>
        <w:gridCol w:w="800"/>
        <w:gridCol w:w="1125"/>
      </w:tblGrid>
      <w:tr w:rsidR="001F0E49" w:rsidRPr="000C6CC3" w:rsidTr="00CD3E0F">
        <w:trPr>
          <w:cantSplit/>
        </w:trPr>
        <w:tc>
          <w:tcPr>
            <w:tcW w:w="2102" w:type="dxa"/>
            <w:vMerge w:val="restart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303" w:type="dxa"/>
            <w:gridSpan w:val="4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49" w:type="dxa"/>
            <w:gridSpan w:val="3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736" w:type="dxa"/>
            <w:gridSpan w:val="3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1F0E49" w:rsidRPr="000C6CC3" w:rsidTr="00CD3E0F">
        <w:trPr>
          <w:cantSplit/>
        </w:trPr>
        <w:tc>
          <w:tcPr>
            <w:tcW w:w="2102" w:type="dxa"/>
            <w:vMerge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56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9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9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1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2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10-11</w:t>
            </w:r>
          </w:p>
        </w:tc>
      </w:tr>
      <w:tr w:rsidR="001F0E49" w:rsidRPr="000C6CC3" w:rsidTr="00CD3E0F">
        <w:tc>
          <w:tcPr>
            <w:tcW w:w="210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всего 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0E49" w:rsidRPr="000C6CC3" w:rsidTr="00CD3E0F">
        <w:tc>
          <w:tcPr>
            <w:tcW w:w="210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отличников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0E49" w:rsidRPr="000C6CC3" w:rsidTr="00CD3E0F">
        <w:tc>
          <w:tcPr>
            <w:tcW w:w="210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1" w:type="dxa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0" w:type="dxa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5" w:type="dxa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1F0E49" w:rsidRPr="000C6CC3" w:rsidTr="00CD3E0F">
        <w:trPr>
          <w:trHeight w:val="90"/>
        </w:trPr>
        <w:tc>
          <w:tcPr>
            <w:tcW w:w="210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  <w:tc>
          <w:tcPr>
            <w:tcW w:w="762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0E49" w:rsidRPr="000C6CC3" w:rsidTr="00CD3E0F">
        <w:trPr>
          <w:trHeight w:val="90"/>
        </w:trPr>
        <w:tc>
          <w:tcPr>
            <w:tcW w:w="210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школе:</w:t>
            </w:r>
          </w:p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303" w:type="dxa"/>
            <w:gridSpan w:val="4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49" w:type="dxa"/>
            <w:gridSpan w:val="3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36" w:type="dxa"/>
            <w:gridSpan w:val="3"/>
          </w:tcPr>
          <w:p w:rsidR="001F0E49" w:rsidRPr="00B2792F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9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F0E49" w:rsidRPr="000C6CC3" w:rsidTr="00CD3E0F">
        <w:trPr>
          <w:trHeight w:val="90"/>
        </w:trPr>
        <w:tc>
          <w:tcPr>
            <w:tcW w:w="210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Успеваемость%</w:t>
            </w:r>
            <w:proofErr w:type="spellEnd"/>
          </w:p>
        </w:tc>
        <w:tc>
          <w:tcPr>
            <w:tcW w:w="2303" w:type="dxa"/>
            <w:gridSpan w:val="4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49" w:type="dxa"/>
            <w:gridSpan w:val="3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gridSpan w:val="3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F0E49" w:rsidRPr="0053717C" w:rsidRDefault="001F0E49" w:rsidP="001F0E49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1914525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2019</w:t>
      </w:r>
      <w:r w:rsidRPr="0053717C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 учебном году 48 % </w:t>
      </w:r>
      <w:proofErr w:type="gramStart"/>
      <w:r w:rsidRPr="0053717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3717C">
        <w:rPr>
          <w:rFonts w:ascii="Times New Roman" w:hAnsi="Times New Roman"/>
          <w:sz w:val="24"/>
          <w:szCs w:val="24"/>
          <w:lang w:eastAsia="ru-RU"/>
        </w:rPr>
        <w:t xml:space="preserve"> школы имели хорошие и отличные оценки. Второгодников – нет.</w:t>
      </w:r>
    </w:p>
    <w:p w:rsidR="001C0F01" w:rsidRPr="006A20B9" w:rsidRDefault="001C0F01" w:rsidP="006A20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9B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обучающихся 9 и 11  классов</w:t>
      </w:r>
    </w:p>
    <w:p w:rsidR="001F0E49" w:rsidRDefault="001F0E49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Одним из главных показателей результативности работы школы являются результаты государственной итоговой аттестации.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2019-2020 учебном году государственной итоговой аттестации в форме ОГЭ не было, в связи с пандемией.</w:t>
      </w:r>
    </w:p>
    <w:p w:rsidR="001F0E49" w:rsidRPr="0053717C" w:rsidRDefault="001F0E49" w:rsidP="001F0E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lastRenderedPageBreak/>
        <w:t>В  государственной  итоговой аттестации  в форме единого государств</w:t>
      </w:r>
      <w:r>
        <w:rPr>
          <w:rFonts w:ascii="Times New Roman" w:hAnsi="Times New Roman"/>
          <w:b/>
          <w:sz w:val="24"/>
          <w:szCs w:val="24"/>
          <w:lang w:eastAsia="ru-RU"/>
        </w:rPr>
        <w:t>енного экзамена участвовали   13</w:t>
      </w:r>
      <w:r w:rsidRPr="0053717C">
        <w:rPr>
          <w:rFonts w:ascii="Times New Roman" w:hAnsi="Times New Roman"/>
          <w:b/>
          <w:sz w:val="24"/>
          <w:szCs w:val="24"/>
          <w:lang w:eastAsia="ru-RU"/>
        </w:rPr>
        <w:t xml:space="preserve">  (100%) </w:t>
      </w:r>
      <w:proofErr w:type="gramStart"/>
      <w:r w:rsidRPr="0053717C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53717C">
        <w:rPr>
          <w:rFonts w:ascii="Times New Roman" w:hAnsi="Times New Roman"/>
          <w:b/>
          <w:sz w:val="24"/>
          <w:szCs w:val="24"/>
          <w:lang w:eastAsia="ru-RU"/>
        </w:rPr>
        <w:t xml:space="preserve"> 11 класса.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t>По итогам учебного года выпускники 11 класса имели следующие показатели: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035"/>
        <w:gridCol w:w="1440"/>
        <w:gridCol w:w="1809"/>
        <w:gridCol w:w="1400"/>
        <w:gridCol w:w="1522"/>
        <w:gridCol w:w="1420"/>
      </w:tblGrid>
      <w:tr w:rsidR="001F0E49" w:rsidRPr="000C6CC3" w:rsidTr="00CD3E0F">
        <w:tc>
          <w:tcPr>
            <w:tcW w:w="94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3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4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«5» (чел.)</w:t>
            </w:r>
          </w:p>
        </w:tc>
        <w:tc>
          <w:tcPr>
            <w:tcW w:w="180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«4» и «5» (чел.)</w:t>
            </w:r>
          </w:p>
        </w:tc>
        <w:tc>
          <w:tcPr>
            <w:tcW w:w="14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«3» (чел.)</w:t>
            </w:r>
          </w:p>
        </w:tc>
        <w:tc>
          <w:tcPr>
            <w:tcW w:w="152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«2» (чел.)</w:t>
            </w:r>
          </w:p>
        </w:tc>
        <w:tc>
          <w:tcPr>
            <w:tcW w:w="142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знаний %</w:t>
            </w:r>
          </w:p>
        </w:tc>
      </w:tr>
      <w:tr w:rsidR="001F0E49" w:rsidRPr="000C6CC3" w:rsidTr="00CD3E0F">
        <w:tc>
          <w:tcPr>
            <w:tcW w:w="94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3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t>Результаты ЕГЭ.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t>Средний балл, количество участников ЕГЭ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701"/>
        <w:gridCol w:w="1276"/>
        <w:gridCol w:w="1365"/>
        <w:gridCol w:w="1073"/>
      </w:tblGrid>
      <w:tr w:rsidR="001F0E49" w:rsidRPr="000C6CC3" w:rsidTr="00CD3E0F">
        <w:trPr>
          <w:trHeight w:val="417"/>
        </w:trPr>
        <w:tc>
          <w:tcPr>
            <w:tcW w:w="2127" w:type="dxa"/>
            <w:vMerge w:val="restart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2018-2019 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38" w:type="dxa"/>
            <w:gridSpan w:val="2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F0E49" w:rsidRPr="000C6CC3" w:rsidTr="00CD3E0F">
        <w:trPr>
          <w:trHeight w:val="311"/>
        </w:trPr>
        <w:tc>
          <w:tcPr>
            <w:tcW w:w="2127" w:type="dxa"/>
            <w:vMerge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F0E49" w:rsidRPr="000C6CC3" w:rsidTr="00CD3E0F">
        <w:trPr>
          <w:trHeight w:val="407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F0E49" w:rsidRPr="000C6CC3" w:rsidTr="00CD3E0F">
        <w:trPr>
          <w:trHeight w:val="407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F0E49" w:rsidRPr="000C6CC3" w:rsidTr="00CD3E0F">
        <w:trPr>
          <w:trHeight w:val="457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(профильный уровень).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0E49" w:rsidRPr="000C6CC3" w:rsidTr="00CD3E0F">
        <w:trPr>
          <w:trHeight w:val="351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  (1 </w:t>
            </w:r>
            <w:proofErr w:type="spellStart"/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не прошли </w:t>
            </w:r>
            <w:proofErr w:type="spellStart"/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. порог)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53</w:t>
            </w: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не прошел минимальный порог)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1F0E49" w:rsidRPr="000C6CC3" w:rsidTr="00CD3E0F">
        <w:trPr>
          <w:trHeight w:val="419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1F0E49" w:rsidRPr="000C6CC3" w:rsidTr="00CD3E0F">
        <w:trPr>
          <w:trHeight w:val="328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0E49" w:rsidRPr="000C6CC3" w:rsidTr="00CD3E0F">
        <w:trPr>
          <w:trHeight w:val="363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47(1 не прошел минимальный порог)</w:t>
            </w:r>
          </w:p>
        </w:tc>
      </w:tr>
      <w:tr w:rsidR="001F0E49" w:rsidRPr="000C6CC3" w:rsidTr="00CD3E0F">
        <w:trPr>
          <w:trHeight w:val="399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F0E49" w:rsidRPr="000C6CC3" w:rsidTr="00CD3E0F">
        <w:trPr>
          <w:trHeight w:val="435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Не прошел минимальный порог</w:t>
            </w: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 прошел минимальный порог)</w:t>
            </w:r>
          </w:p>
        </w:tc>
      </w:tr>
      <w:tr w:rsidR="001F0E49" w:rsidRPr="000C6CC3" w:rsidTr="00CD3E0F">
        <w:trPr>
          <w:trHeight w:val="471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E49" w:rsidRPr="000C6CC3" w:rsidTr="00CD3E0F">
        <w:trPr>
          <w:trHeight w:val="471"/>
        </w:trPr>
        <w:tc>
          <w:tcPr>
            <w:tcW w:w="2127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1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</w:tcPr>
          <w:p w:rsidR="001F0E49" w:rsidRPr="0053717C" w:rsidRDefault="001F0E49" w:rsidP="00CD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E49" w:rsidRPr="008340D0" w:rsidRDefault="001F0E49" w:rsidP="001F0E4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0600" cy="3105150"/>
            <wp:effectExtent l="0" t="0" r="0" b="0"/>
            <wp:docPr id="36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t>Результаты итоговой аттестации.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53717C">
        <w:rPr>
          <w:rFonts w:ascii="Times New Roman" w:hAnsi="Times New Roman"/>
          <w:sz w:val="24"/>
          <w:szCs w:val="24"/>
          <w:lang w:eastAsia="ru-RU"/>
        </w:rPr>
        <w:t>Завершили уровень сред</w:t>
      </w:r>
      <w:r>
        <w:rPr>
          <w:rFonts w:ascii="Times New Roman" w:hAnsi="Times New Roman"/>
          <w:sz w:val="24"/>
          <w:szCs w:val="24"/>
          <w:lang w:eastAsia="ru-RU"/>
        </w:rPr>
        <w:t>него общего образования 13 (100%) выпускников 11 класса.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sz w:val="24"/>
          <w:szCs w:val="24"/>
          <w:lang w:eastAsia="ru-RU"/>
        </w:rPr>
        <w:t>Реализация ФГОС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ООО  в 2019-2020</w:t>
      </w:r>
      <w:r w:rsidRPr="0053717C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2019-2020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 учебном  г</w:t>
      </w:r>
      <w:r>
        <w:rPr>
          <w:rFonts w:ascii="Times New Roman" w:hAnsi="Times New Roman"/>
          <w:sz w:val="24"/>
          <w:szCs w:val="24"/>
          <w:lang w:eastAsia="ru-RU"/>
        </w:rPr>
        <w:t>оду   по ФГОС ООО обучались  134 обучающихся 5-9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-х классов, что составляло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% от общего числа обучающихся уровня основного  общего образования школы.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        Педагоги школы работали по утвержденным рабочим программам   учебных предметов   в соответствии с требованиями Стандарта и организации занятий внеурочной деятельности. На конец учебного года все программы реализованы в полном объеме. Должностные инструкции работников   школы соответствуют требованиям Стандарта и квалификационным характеристикам учителей.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           В течение учебного года осуществлялся контроль за организацией и результатами освоения основной образовательной программ</w:t>
      </w:r>
      <w:proofErr w:type="gramStart"/>
      <w:r w:rsidRPr="0053717C">
        <w:rPr>
          <w:rFonts w:ascii="Times New Roman" w:hAnsi="Times New Roman"/>
          <w:sz w:val="24"/>
          <w:szCs w:val="24"/>
          <w:lang w:eastAsia="ru-RU"/>
        </w:rPr>
        <w:t>ы ООО</w:t>
      </w:r>
      <w:proofErr w:type="gramEnd"/>
      <w:r w:rsidRPr="0053717C">
        <w:rPr>
          <w:rFonts w:ascii="Times New Roman" w:hAnsi="Times New Roman"/>
          <w:sz w:val="24"/>
          <w:szCs w:val="24"/>
          <w:lang w:eastAsia="ru-RU"/>
        </w:rPr>
        <w:t>,  а так же тематический контроль:</w:t>
      </w:r>
    </w:p>
    <w:p w:rsidR="001F0E49" w:rsidRPr="00356274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274">
        <w:rPr>
          <w:rFonts w:ascii="Times New Roman" w:hAnsi="Times New Roman"/>
          <w:sz w:val="24"/>
          <w:szCs w:val="24"/>
          <w:lang w:eastAsia="ru-RU"/>
        </w:rPr>
        <w:t>- образовательный процесс в 5 классе с целью наблюдения за прохождением адаптационного периода пятиклассников к основной школе - сентябрь;</w:t>
      </w:r>
    </w:p>
    <w:p w:rsidR="001F0E49" w:rsidRPr="00356274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274">
        <w:rPr>
          <w:rFonts w:ascii="Times New Roman" w:hAnsi="Times New Roman"/>
          <w:sz w:val="24"/>
          <w:szCs w:val="24"/>
          <w:lang w:eastAsia="ru-RU"/>
        </w:rPr>
        <w:t xml:space="preserve">- современный урок – </w:t>
      </w:r>
      <w:proofErr w:type="spellStart"/>
      <w:r w:rsidRPr="00356274">
        <w:rPr>
          <w:rFonts w:ascii="Times New Roman" w:hAnsi="Times New Roman"/>
          <w:sz w:val="24"/>
          <w:szCs w:val="24"/>
          <w:lang w:eastAsia="ru-RU"/>
        </w:rPr>
        <w:t>метапредметный</w:t>
      </w:r>
      <w:proofErr w:type="spellEnd"/>
      <w:r w:rsidRPr="00356274">
        <w:rPr>
          <w:rFonts w:ascii="Times New Roman" w:hAnsi="Times New Roman"/>
          <w:sz w:val="24"/>
          <w:szCs w:val="24"/>
          <w:lang w:eastAsia="ru-RU"/>
        </w:rPr>
        <w:t xml:space="preserve"> результат с целью наблюдения за реализацией обязательных требований к преподаванию предметов на традиционном уроке и уроке в свете требований ФГОС - декабрь;</w:t>
      </w:r>
    </w:p>
    <w:p w:rsidR="001F0E49" w:rsidRPr="00356274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274">
        <w:rPr>
          <w:rFonts w:ascii="Times New Roman" w:hAnsi="Times New Roman"/>
          <w:sz w:val="24"/>
          <w:szCs w:val="24"/>
          <w:lang w:eastAsia="ru-RU"/>
        </w:rPr>
        <w:t xml:space="preserve"> - преподавание математики и информатики с целью наблюдения за формированием УУД на уроках - январь</w:t>
      </w:r>
    </w:p>
    <w:p w:rsidR="001F0E49" w:rsidRPr="00356274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274">
        <w:rPr>
          <w:rFonts w:ascii="Times New Roman" w:hAnsi="Times New Roman"/>
          <w:sz w:val="24"/>
          <w:szCs w:val="24"/>
          <w:lang w:eastAsia="ru-RU"/>
        </w:rPr>
        <w:t>- парная, групповая работа на уроках. Дифференцированный подход к обучению с целью проверки организации разных видов работ на уроке - февраль</w:t>
      </w:r>
    </w:p>
    <w:p w:rsidR="001F0E49" w:rsidRPr="00B2792F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92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2792F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B2792F">
        <w:rPr>
          <w:rFonts w:ascii="Times New Roman" w:hAnsi="Times New Roman"/>
          <w:sz w:val="24"/>
          <w:szCs w:val="24"/>
          <w:lang w:eastAsia="ru-RU"/>
        </w:rPr>
        <w:t xml:space="preserve"> технологии с целью наблюдения за применением </w:t>
      </w:r>
      <w:proofErr w:type="spellStart"/>
      <w:r w:rsidRPr="00B2792F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B2792F">
        <w:rPr>
          <w:rFonts w:ascii="Times New Roman" w:hAnsi="Times New Roman"/>
          <w:sz w:val="24"/>
          <w:szCs w:val="24"/>
          <w:lang w:eastAsia="ru-RU"/>
        </w:rPr>
        <w:t xml:space="preserve"> технологий на разных этапах урока -  март</w:t>
      </w:r>
    </w:p>
    <w:p w:rsidR="001F0E49" w:rsidRPr="00B2792F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92F">
        <w:rPr>
          <w:rFonts w:ascii="Times New Roman" w:hAnsi="Times New Roman"/>
          <w:sz w:val="24"/>
          <w:szCs w:val="24"/>
          <w:lang w:eastAsia="ru-RU"/>
        </w:rPr>
        <w:t>- проектная деятельность на уроке и внеурочное время-апрель</w:t>
      </w:r>
    </w:p>
    <w:p w:rsidR="001F0E49" w:rsidRPr="00B2792F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92F">
        <w:rPr>
          <w:rFonts w:ascii="Times New Roman" w:hAnsi="Times New Roman"/>
          <w:sz w:val="24"/>
          <w:szCs w:val="24"/>
          <w:lang w:eastAsia="ru-RU"/>
        </w:rPr>
        <w:t>Кроме того, регулярно проверялись рабочие тетради и тетради для контрольных и лабораторных работ по всем предметам, дневники и учебники обучающихся, занятость во внеурочное время, классные журналы классов. Результаты контроля обсуждались на совещании при директоре, заседаниях ШМО.</w:t>
      </w:r>
    </w:p>
    <w:p w:rsidR="001F0E49" w:rsidRDefault="001F0E49" w:rsidP="001F0E49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:rsidR="001F0E49" w:rsidRDefault="001F0E49" w:rsidP="001F0E49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3717C">
        <w:rPr>
          <w:rFonts w:ascii="Times New Roman" w:hAnsi="Times New Roman"/>
          <w:sz w:val="24"/>
          <w:szCs w:val="24"/>
          <w:u w:val="single"/>
          <w:lang w:eastAsia="ru-RU"/>
        </w:rPr>
        <w:t>М</w:t>
      </w:r>
      <w:r w:rsidRPr="0053717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ониторинговые исследования качества образования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связи с ухудшением эпидемиологической обстановки, а именно вспышкой инфекции «</w:t>
      </w:r>
      <w:r>
        <w:rPr>
          <w:rFonts w:ascii="Times New Roman" w:hAnsi="Times New Roman"/>
          <w:sz w:val="24"/>
          <w:szCs w:val="24"/>
          <w:lang w:val="en-US" w:eastAsia="ru-RU"/>
        </w:rPr>
        <w:t>COVID</w:t>
      </w:r>
      <w:r w:rsidRPr="008340D0">
        <w:rPr>
          <w:rFonts w:ascii="Times New Roman" w:hAnsi="Times New Roman"/>
          <w:sz w:val="24"/>
          <w:szCs w:val="24"/>
          <w:lang w:eastAsia="ru-RU"/>
        </w:rPr>
        <w:t>-19</w:t>
      </w:r>
      <w:r>
        <w:rPr>
          <w:rFonts w:ascii="Times New Roman" w:hAnsi="Times New Roman"/>
          <w:sz w:val="24"/>
          <w:szCs w:val="24"/>
          <w:lang w:eastAsia="ru-RU"/>
        </w:rPr>
        <w:t xml:space="preserve">», школа перешла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дистанционное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обучении. Всероссийские проверочные работы были проведены только в 11 классе.</w:t>
      </w:r>
    </w:p>
    <w:p w:rsidR="001F0E49" w:rsidRDefault="001F0E49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49" w:rsidRDefault="001F0E49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B85" w:rsidRDefault="004C4B85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кадрового обеспечения</w:t>
      </w:r>
    </w:p>
    <w:p w:rsidR="001F0E49" w:rsidRPr="0053717C" w:rsidRDefault="001F0E49" w:rsidP="001F0E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b/>
          <w:bCs/>
          <w:sz w:val="24"/>
          <w:szCs w:val="24"/>
          <w:lang w:eastAsia="ru-RU"/>
        </w:rPr>
        <w:t>Кадровый состав.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ab/>
        <w:t>Штатное расписание соответствует типу и виду образовательного учреждения.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bCs/>
          <w:sz w:val="24"/>
          <w:szCs w:val="24"/>
          <w:lang w:eastAsia="ru-RU"/>
        </w:rPr>
        <w:t>Укомплектованность штата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 составляет 100 %.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bCs/>
          <w:sz w:val="24"/>
          <w:szCs w:val="24"/>
          <w:lang w:eastAsia="ru-RU"/>
        </w:rPr>
        <w:t>Педагогический коллектив </w:t>
      </w:r>
      <w:r w:rsidRPr="0053717C">
        <w:rPr>
          <w:rFonts w:ascii="Times New Roman" w:hAnsi="Times New Roman"/>
          <w:sz w:val="24"/>
          <w:szCs w:val="24"/>
          <w:lang w:eastAsia="ru-RU"/>
        </w:rPr>
        <w:t>состоит из 21 человека: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 Директор-1</w:t>
      </w:r>
    </w:p>
    <w:p w:rsidR="001F0E49" w:rsidRPr="0053717C" w:rsidRDefault="001F0E49" w:rsidP="001F0E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 Заместители директора – 2 чел.</w:t>
      </w:r>
      <w:r w:rsidRPr="0053717C">
        <w:rPr>
          <w:rFonts w:ascii="Times New Roman" w:hAnsi="Times New Roman"/>
          <w:sz w:val="24"/>
          <w:szCs w:val="24"/>
          <w:lang w:eastAsia="ru-RU"/>
        </w:rPr>
        <w:br/>
        <w:t>- учителей – 17 чел.;</w:t>
      </w:r>
    </w:p>
    <w:p w:rsidR="001F0E49" w:rsidRPr="0053717C" w:rsidRDefault="001F0E49" w:rsidP="001F0E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- секретарь руководителя – 1;</w:t>
      </w:r>
      <w:r w:rsidRPr="0053717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- руководитель центра «Точка роста» - 1 чел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3717C">
        <w:rPr>
          <w:rFonts w:ascii="Times New Roman" w:hAnsi="Times New Roman"/>
          <w:sz w:val="24"/>
          <w:szCs w:val="24"/>
          <w:u w:val="single"/>
          <w:lang w:eastAsia="ru-RU"/>
        </w:rPr>
        <w:t>Образовательный уровень педагогических работников:</w:t>
      </w:r>
    </w:p>
    <w:p w:rsidR="001F0E49" w:rsidRPr="0053717C" w:rsidRDefault="001F0E49" w:rsidP="001F0E4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- высшее образование – 19 чел.,</w:t>
      </w:r>
    </w:p>
    <w:p w:rsidR="001F0E49" w:rsidRPr="0053717C" w:rsidRDefault="001F0E49" w:rsidP="001F0E49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- среднее специальное – 2 чел.</w:t>
      </w:r>
      <w:r w:rsidRPr="0053717C">
        <w:rPr>
          <w:rFonts w:ascii="Times New Roman" w:hAnsi="Times New Roman"/>
          <w:sz w:val="24"/>
          <w:szCs w:val="24"/>
          <w:lang w:eastAsia="ru-RU"/>
        </w:rPr>
        <w:tab/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3717C">
        <w:rPr>
          <w:rFonts w:ascii="Times New Roman" w:hAnsi="Times New Roman"/>
          <w:sz w:val="24"/>
          <w:szCs w:val="24"/>
          <w:u w:val="single"/>
          <w:lang w:eastAsia="ru-RU"/>
        </w:rPr>
        <w:t xml:space="preserve">Квалификационный уровень педагогов: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- высшую категорию имеют 9 чел. (43%),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первую – 4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 чел.</w:t>
      </w:r>
      <w:r>
        <w:rPr>
          <w:rFonts w:ascii="Times New Roman" w:hAnsi="Times New Roman"/>
          <w:sz w:val="24"/>
          <w:szCs w:val="24"/>
          <w:lang w:eastAsia="ru-RU"/>
        </w:rPr>
        <w:t xml:space="preserve"> (19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%),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СЗД –  5 чел.(24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%),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53717C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53717C">
        <w:rPr>
          <w:rFonts w:ascii="Times New Roman" w:hAnsi="Times New Roman"/>
          <w:sz w:val="24"/>
          <w:szCs w:val="24"/>
          <w:lang w:eastAsia="ru-RU"/>
        </w:rPr>
        <w:t>\к</w:t>
      </w:r>
      <w:proofErr w:type="spellEnd"/>
      <w:r w:rsidRPr="0053717C">
        <w:rPr>
          <w:rFonts w:ascii="Times New Roman" w:hAnsi="Times New Roman"/>
          <w:sz w:val="24"/>
          <w:szCs w:val="24"/>
          <w:lang w:eastAsia="ru-RU"/>
        </w:rPr>
        <w:t xml:space="preserve"> – 2 чел (10%)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bCs/>
          <w:sz w:val="24"/>
          <w:szCs w:val="24"/>
          <w:u w:val="single"/>
          <w:lang w:eastAsia="ru-RU"/>
        </w:rPr>
        <w:t>Почётные звания,  награды имеют 5 педагогов</w:t>
      </w:r>
      <w:r w:rsidRPr="005371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bCs/>
          <w:sz w:val="24"/>
          <w:szCs w:val="24"/>
          <w:lang w:eastAsia="ru-RU"/>
        </w:rPr>
        <w:t>- «Отличник просвещения РФ»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 - 1 педагог;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717C">
        <w:rPr>
          <w:rFonts w:ascii="Times New Roman" w:hAnsi="Times New Roman"/>
          <w:bCs/>
          <w:sz w:val="24"/>
          <w:szCs w:val="24"/>
          <w:lang w:eastAsia="ru-RU"/>
        </w:rPr>
        <w:t>- «Почётный работник общего образования РФ» </w:t>
      </w:r>
      <w:r w:rsidRPr="0053717C">
        <w:rPr>
          <w:rFonts w:ascii="Times New Roman" w:hAnsi="Times New Roman"/>
          <w:sz w:val="24"/>
          <w:szCs w:val="24"/>
          <w:lang w:eastAsia="ru-RU"/>
        </w:rPr>
        <w:t xml:space="preserve">- 3 педагога; </w:t>
      </w:r>
    </w:p>
    <w:p w:rsidR="001F0E49" w:rsidRPr="0053717C" w:rsidRDefault="001F0E49" w:rsidP="001F0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17C">
        <w:rPr>
          <w:rFonts w:ascii="Times New Roman" w:hAnsi="Times New Roman"/>
          <w:sz w:val="24"/>
          <w:szCs w:val="24"/>
          <w:lang w:eastAsia="ru-RU"/>
        </w:rPr>
        <w:t>- «Поче</w:t>
      </w:r>
      <w:r>
        <w:rPr>
          <w:rFonts w:ascii="Times New Roman" w:hAnsi="Times New Roman"/>
          <w:sz w:val="24"/>
          <w:szCs w:val="24"/>
          <w:lang w:eastAsia="ru-RU"/>
        </w:rPr>
        <w:t>тная грамота МО РФ» - 1 педагог.</w:t>
      </w:r>
    </w:p>
    <w:p w:rsidR="001F0E49" w:rsidRPr="006A20B9" w:rsidRDefault="001F0E49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E24" w:rsidRPr="006A20B9" w:rsidRDefault="00A16E24" w:rsidP="001F0E49">
      <w:pPr>
        <w:pStyle w:val="af2"/>
        <w:spacing w:after="0"/>
        <w:ind w:left="0"/>
        <w:jc w:val="both"/>
      </w:pPr>
      <w:r w:rsidRPr="006A20B9">
        <w:t xml:space="preserve"> 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VIII. Оценка учебно-методического и библиотечно-информационного обеспечения 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объем библиотечного фонда – 1819 единиц;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</w:t>
      </w:r>
      <w:proofErr w:type="spellEnd"/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8,8 процентов;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обращаемость – 1278 единиц в год;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объем учебного фонда – 4184 единиц.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2E3934" w:rsidRPr="006A20B9" w:rsidRDefault="002E3934" w:rsidP="006A20B9">
      <w:pPr>
        <w:spacing w:after="0" w:line="10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Состав фонда и его использование: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4740"/>
        <w:gridCol w:w="1769"/>
        <w:gridCol w:w="1786"/>
      </w:tblGrid>
      <w:tr w:rsidR="002E3934" w:rsidRPr="006A20B9" w:rsidTr="006A20B9">
        <w:trPr>
          <w:trHeight w:val="434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единиц</w:t>
            </w:r>
          </w:p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фонде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Сколько экземпляров</w:t>
            </w:r>
          </w:p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выдавалось за год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4184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3570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1645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678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Справочная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 </w:t>
      </w:r>
      <w:r w:rsidRPr="006A20B9">
        <w:rPr>
          <w:rFonts w:ascii="Times New Roman" w:eastAsia="Times New Roman" w:hAnsi="Times New Roman" w:cs="Times New Roman"/>
          <w:sz w:val="24"/>
          <w:szCs w:val="24"/>
        </w:rPr>
        <w:t> </w:t>
      </w:r>
      <w:hyperlink w:anchor="/document/97/476512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приказом </w:t>
        </w:r>
        <w:proofErr w:type="spellStart"/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 xml:space="preserve"> России от 28.12.2018 № 345</w:t>
        </w:r>
      </w:hyperlink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 xml:space="preserve">В библиотеке имеются электронные образовательные ресурсы – 23 диска; сетевые образовательные ресурсы – 1. </w:t>
      </w:r>
      <w:proofErr w:type="spellStart"/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Мультимедийные</w:t>
      </w:r>
      <w:proofErr w:type="spellEnd"/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 средства (презентации, электронные энциклопедии, дидактические материалы) – 0.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Средний уровень посещаемости библиотеки – 15 человек в день.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4C4B85" w:rsidRPr="006A20B9" w:rsidRDefault="004C4B85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Оценка материально-технической базы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  образовательные пр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ограммы. В Школе оборудованы  18 </w:t>
      </w:r>
      <w:proofErr w:type="gramStart"/>
      <w:r w:rsidR="002E3934" w:rsidRPr="006A20B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2E3934" w:rsidRPr="006A20B9">
        <w:rPr>
          <w:rFonts w:ascii="Times New Roman" w:hAnsi="Times New Roman" w:cs="Times New Roman"/>
          <w:sz w:val="24"/>
          <w:szCs w:val="24"/>
        </w:rPr>
        <w:t xml:space="preserve"> кабинета, все кабинеты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ы </w:t>
      </w:r>
      <w:r w:rsidRPr="006A20B9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техникой, в том числе: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лаборатория по физике;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лаборатория по химии;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лаборатория по биологии;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два компьютерных класса;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два лингафонных кабинета</w:t>
      </w:r>
    </w:p>
    <w:p w:rsidR="004C4B85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 </w:t>
      </w:r>
      <w:r w:rsidR="004C4B85" w:rsidRPr="006A20B9">
        <w:rPr>
          <w:rFonts w:ascii="Times New Roman" w:hAnsi="Times New Roman" w:cs="Times New Roman"/>
          <w:sz w:val="24"/>
          <w:szCs w:val="24"/>
        </w:rPr>
        <w:t>кабинет технологии для девочек;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2 кабинет технологии для мальчиков;</w:t>
      </w:r>
    </w:p>
    <w:p w:rsidR="00CA0B21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кабинет ОБЖ 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спортзал</w:t>
      </w:r>
    </w:p>
    <w:p w:rsidR="004C4B85" w:rsidRPr="006A20B9" w:rsidRDefault="00CA0B21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Центр дополнительного образования цифрового и гуманитарного профилей «Точка  роста</w:t>
      </w:r>
      <w:proofErr w:type="gramStart"/>
      <w:r w:rsidRPr="006A20B9">
        <w:rPr>
          <w:rFonts w:ascii="Times New Roman" w:hAnsi="Times New Roman" w:cs="Times New Roman"/>
          <w:sz w:val="24"/>
          <w:szCs w:val="24"/>
        </w:rPr>
        <w:t>»</w:t>
      </w:r>
      <w:r w:rsidR="004C4B85" w:rsidRPr="006A20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4B85" w:rsidRPr="006A20B9">
        <w:rPr>
          <w:rFonts w:ascii="Times New Roman" w:hAnsi="Times New Roman" w:cs="Times New Roman"/>
          <w:sz w:val="24"/>
          <w:szCs w:val="24"/>
        </w:rPr>
        <w:t>оборудован тре</w:t>
      </w:r>
      <w:r w:rsidRPr="006A20B9">
        <w:rPr>
          <w:rFonts w:ascii="Times New Roman" w:hAnsi="Times New Roman" w:cs="Times New Roman"/>
          <w:sz w:val="24"/>
          <w:szCs w:val="24"/>
        </w:rPr>
        <w:t>нажерами «Александр», «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Эскандер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» 3Д принтером,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 </w:t>
      </w:r>
      <w:r w:rsidR="004C4B85" w:rsidRPr="006A20B9">
        <w:rPr>
          <w:rFonts w:ascii="Times New Roman" w:hAnsi="Times New Roman" w:cs="Times New Roman"/>
          <w:sz w:val="24"/>
          <w:szCs w:val="24"/>
        </w:rPr>
        <w:t>и др.).</w:t>
      </w:r>
    </w:p>
    <w:p w:rsidR="00CA0B21" w:rsidRPr="006A20B9" w:rsidRDefault="00CA0B21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На втором этаже</w:t>
      </w:r>
      <w:r w:rsidR="00CA0B21" w:rsidRPr="006A20B9">
        <w:rPr>
          <w:rFonts w:ascii="Times New Roman" w:hAnsi="Times New Roman" w:cs="Times New Roman"/>
          <w:sz w:val="24"/>
          <w:szCs w:val="24"/>
        </w:rPr>
        <w:t xml:space="preserve"> здания оборудован актовый зал, учебные кабинеты, 2 кабинета технологии,  на </w:t>
      </w:r>
      <w:proofErr w:type="spellStart"/>
      <w:proofErr w:type="gramStart"/>
      <w:r w:rsidR="00CA0B21" w:rsidRPr="006A20B9">
        <w:rPr>
          <w:rFonts w:ascii="Times New Roman" w:hAnsi="Times New Roman" w:cs="Times New Roman"/>
          <w:sz w:val="24"/>
          <w:szCs w:val="24"/>
        </w:rPr>
        <w:t>третьем-библиотека</w:t>
      </w:r>
      <w:proofErr w:type="spellEnd"/>
      <w:proofErr w:type="gramEnd"/>
      <w:r w:rsidR="00CA0B21" w:rsidRPr="006A20B9">
        <w:rPr>
          <w:rFonts w:ascii="Times New Roman" w:hAnsi="Times New Roman" w:cs="Times New Roman"/>
          <w:sz w:val="24"/>
          <w:szCs w:val="24"/>
        </w:rPr>
        <w:t xml:space="preserve">, читальный зал, учебные кабинеты, 2 лингафонных класса. </w:t>
      </w:r>
      <w:r w:rsidRPr="006A20B9">
        <w:rPr>
          <w:rFonts w:ascii="Times New Roman" w:hAnsi="Times New Roman" w:cs="Times New Roman"/>
          <w:sz w:val="24"/>
          <w:szCs w:val="24"/>
        </w:rPr>
        <w:t>На первом этаже</w:t>
      </w:r>
      <w:r w:rsidR="00CA0B21" w:rsidRPr="006A20B9">
        <w:rPr>
          <w:rFonts w:ascii="Times New Roman" w:hAnsi="Times New Roman" w:cs="Times New Roman"/>
          <w:sz w:val="24"/>
          <w:szCs w:val="24"/>
        </w:rPr>
        <w:t xml:space="preserve"> оборудованы столовая на 100 мест, 2 кабинета технологии для мальчиков, </w:t>
      </w:r>
      <w:r w:rsidRPr="006A20B9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Асфальтированная площадка для игр на территории Школы оборудована полосой препятствий: метал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лические шесты, две лестницы, лабиринт, оборудованная площадка </w:t>
      </w:r>
      <w:r w:rsidR="006F0885" w:rsidRPr="006A20B9">
        <w:rPr>
          <w:rFonts w:ascii="Times New Roman" w:hAnsi="Times New Roman" w:cs="Times New Roman"/>
          <w:sz w:val="24"/>
          <w:szCs w:val="24"/>
        </w:rPr>
        <w:t>для занятий волейболом и баскетболом.</w:t>
      </w:r>
    </w:p>
    <w:p w:rsidR="004374DA" w:rsidRPr="006A20B9" w:rsidRDefault="004374DA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DA" w:rsidRPr="006A20B9" w:rsidRDefault="004374DA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организации</w:t>
      </w:r>
    </w:p>
    <w:p w:rsidR="004374DA" w:rsidRPr="006A20B9" w:rsidRDefault="004374DA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Данные приведен</w:t>
      </w:r>
      <w:r w:rsidR="001F0E49">
        <w:rPr>
          <w:rFonts w:ascii="Times New Roman" w:hAnsi="Times New Roman" w:cs="Times New Roman"/>
          <w:sz w:val="24"/>
          <w:szCs w:val="24"/>
        </w:rPr>
        <w:t>ы по состоянию на 30 декабря 2020</w:t>
      </w:r>
      <w:r w:rsidRPr="006A20B9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1380"/>
        <w:gridCol w:w="1785"/>
      </w:tblGrid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374DA" w:rsidRPr="006A20B9" w:rsidTr="00C7126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0885"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выпускников 11 класса,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98/42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(удельный вес) </w:t>
            </w:r>
            <w:proofErr w:type="spell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10/43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22/96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22/96</w:t>
            </w:r>
          </w:p>
        </w:tc>
      </w:tr>
      <w:tr w:rsidR="004374DA" w:rsidRPr="006A20B9" w:rsidTr="00C7126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F27DED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374DA"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4DA" w:rsidRPr="006A20B9" w:rsidRDefault="004374DA" w:rsidP="006A2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Санитарно-гигиенический режим в учреждении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 Учреждение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позволяет в целом организованно проводить учебно-воспитательную работу с </w:t>
      </w:r>
      <w:proofErr w:type="gramStart"/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374DA" w:rsidRPr="006A20B9" w:rsidRDefault="004374DA" w:rsidP="006A20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Школа работает в режиме кабинетной системы, которая соответствует требованиям </w:t>
      </w:r>
      <w:proofErr w:type="spellStart"/>
      <w:r w:rsidRPr="006A20B9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A20B9">
        <w:rPr>
          <w:rFonts w:ascii="Times New Roman" w:hAnsi="Times New Roman" w:cs="Times New Roman"/>
          <w:sz w:val="24"/>
          <w:szCs w:val="24"/>
        </w:rPr>
        <w:t xml:space="preserve">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p w:rsidR="004374DA" w:rsidRPr="006A20B9" w:rsidRDefault="004374DA" w:rsidP="006A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74DA" w:rsidRPr="006A20B9" w:rsidSect="00A9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70" w:rsidRDefault="00D54370" w:rsidP="008472A7">
      <w:pPr>
        <w:spacing w:after="0" w:line="240" w:lineRule="auto"/>
      </w:pPr>
      <w:r>
        <w:separator/>
      </w:r>
    </w:p>
  </w:endnote>
  <w:endnote w:type="continuationSeparator" w:id="1">
    <w:p w:rsidR="00D54370" w:rsidRDefault="00D54370" w:rsidP="0084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70" w:rsidRDefault="00D54370" w:rsidP="008472A7">
      <w:pPr>
        <w:spacing w:after="0" w:line="240" w:lineRule="auto"/>
      </w:pPr>
      <w:r>
        <w:separator/>
      </w:r>
    </w:p>
  </w:footnote>
  <w:footnote w:type="continuationSeparator" w:id="1">
    <w:p w:rsidR="00D54370" w:rsidRDefault="00D54370" w:rsidP="0084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B3346E"/>
    <w:multiLevelType w:val="multilevel"/>
    <w:tmpl w:val="59C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02C99"/>
    <w:multiLevelType w:val="multilevel"/>
    <w:tmpl w:val="3CE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A7539"/>
    <w:multiLevelType w:val="multilevel"/>
    <w:tmpl w:val="B88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9777A"/>
    <w:multiLevelType w:val="multilevel"/>
    <w:tmpl w:val="8A0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70CA3"/>
    <w:multiLevelType w:val="hybridMultilevel"/>
    <w:tmpl w:val="E77616AE"/>
    <w:lvl w:ilvl="0" w:tplc="0000003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24331"/>
    <w:multiLevelType w:val="multilevel"/>
    <w:tmpl w:val="E6A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6397B"/>
    <w:multiLevelType w:val="multilevel"/>
    <w:tmpl w:val="BE1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2353E"/>
    <w:multiLevelType w:val="multilevel"/>
    <w:tmpl w:val="8EB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545F7"/>
    <w:multiLevelType w:val="multilevel"/>
    <w:tmpl w:val="ABB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13366"/>
    <w:multiLevelType w:val="multilevel"/>
    <w:tmpl w:val="F8D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4882"/>
    <w:multiLevelType w:val="multilevel"/>
    <w:tmpl w:val="A81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F4D"/>
    <w:rsid w:val="00040E90"/>
    <w:rsid w:val="00044D16"/>
    <w:rsid w:val="00107C55"/>
    <w:rsid w:val="00125F4D"/>
    <w:rsid w:val="00131005"/>
    <w:rsid w:val="00145BD2"/>
    <w:rsid w:val="001524A4"/>
    <w:rsid w:val="001617CF"/>
    <w:rsid w:val="00170BD0"/>
    <w:rsid w:val="00171E5C"/>
    <w:rsid w:val="001C0F01"/>
    <w:rsid w:val="001F0E49"/>
    <w:rsid w:val="00206561"/>
    <w:rsid w:val="00290FCF"/>
    <w:rsid w:val="002E3934"/>
    <w:rsid w:val="00412E19"/>
    <w:rsid w:val="00436454"/>
    <w:rsid w:val="004374DA"/>
    <w:rsid w:val="004C4B85"/>
    <w:rsid w:val="005310D2"/>
    <w:rsid w:val="005322CF"/>
    <w:rsid w:val="005D5523"/>
    <w:rsid w:val="005E5F40"/>
    <w:rsid w:val="006A20B9"/>
    <w:rsid w:val="006F0885"/>
    <w:rsid w:val="006F29F1"/>
    <w:rsid w:val="00741BEF"/>
    <w:rsid w:val="007A2FD3"/>
    <w:rsid w:val="007B1127"/>
    <w:rsid w:val="007B15AE"/>
    <w:rsid w:val="0081338D"/>
    <w:rsid w:val="008472A7"/>
    <w:rsid w:val="00855C8D"/>
    <w:rsid w:val="00A00C9B"/>
    <w:rsid w:val="00A16C66"/>
    <w:rsid w:val="00A16E24"/>
    <w:rsid w:val="00A52E91"/>
    <w:rsid w:val="00A860CA"/>
    <w:rsid w:val="00A946F0"/>
    <w:rsid w:val="00AE2B61"/>
    <w:rsid w:val="00B21B1A"/>
    <w:rsid w:val="00B73C88"/>
    <w:rsid w:val="00BB1FFA"/>
    <w:rsid w:val="00C7126F"/>
    <w:rsid w:val="00CA0B21"/>
    <w:rsid w:val="00D2664A"/>
    <w:rsid w:val="00D54370"/>
    <w:rsid w:val="00EA3E49"/>
    <w:rsid w:val="00EE1BD7"/>
    <w:rsid w:val="00F002F4"/>
    <w:rsid w:val="00F27DED"/>
    <w:rsid w:val="00FB76BB"/>
    <w:rsid w:val="00FE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B85"/>
  </w:style>
  <w:style w:type="paragraph" w:styleId="a3">
    <w:name w:val="Normal (Web)"/>
    <w:basedOn w:val="a"/>
    <w:uiPriority w:val="99"/>
    <w:unhideWhenUsed/>
    <w:rsid w:val="004C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C4B85"/>
  </w:style>
  <w:style w:type="character" w:customStyle="1" w:styleId="sfwc">
    <w:name w:val="sfwc"/>
    <w:basedOn w:val="a0"/>
    <w:rsid w:val="004C4B85"/>
  </w:style>
  <w:style w:type="character" w:styleId="a4">
    <w:name w:val="Strong"/>
    <w:basedOn w:val="a0"/>
    <w:uiPriority w:val="22"/>
    <w:qFormat/>
    <w:rsid w:val="004C4B85"/>
    <w:rPr>
      <w:b/>
      <w:bCs/>
    </w:rPr>
  </w:style>
  <w:style w:type="character" w:customStyle="1" w:styleId="matches">
    <w:name w:val="matches"/>
    <w:basedOn w:val="a0"/>
    <w:rsid w:val="004C4B85"/>
  </w:style>
  <w:style w:type="character" w:styleId="a5">
    <w:name w:val="Hyperlink"/>
    <w:basedOn w:val="a0"/>
    <w:uiPriority w:val="99"/>
    <w:unhideWhenUsed/>
    <w:rsid w:val="004C4B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4B8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17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4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2A7"/>
  </w:style>
  <w:style w:type="paragraph" w:styleId="ac">
    <w:name w:val="footer"/>
    <w:basedOn w:val="a"/>
    <w:link w:val="ad"/>
    <w:uiPriority w:val="99"/>
    <w:semiHidden/>
    <w:unhideWhenUsed/>
    <w:rsid w:val="0084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72A7"/>
  </w:style>
  <w:style w:type="paragraph" w:styleId="ae">
    <w:name w:val="Block Text"/>
    <w:basedOn w:val="a"/>
    <w:rsid w:val="001C0F01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3"/>
    <w:basedOn w:val="a"/>
    <w:link w:val="30"/>
    <w:rsid w:val="001C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0F0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rsid w:val="001C0F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1C0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1C0F01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rsid w:val="00A16E2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16E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233</c:v>
                </c:pt>
                <c:pt idx="1">
                  <c:v>235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253</c:v>
                </c:pt>
                <c:pt idx="1">
                  <c:v>257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267</c:v>
                </c:pt>
                <c:pt idx="1">
                  <c:v>266</c:v>
                </c:pt>
              </c:numCache>
            </c:numRef>
          </c:val>
        </c:ser>
        <c:axId val="96114176"/>
        <c:axId val="96115712"/>
      </c:barChart>
      <c:catAx>
        <c:axId val="96114176"/>
        <c:scaling>
          <c:orientation val="minMax"/>
        </c:scaling>
        <c:axPos val="b"/>
        <c:numFmt formatCode="General" sourceLinked="0"/>
        <c:tickLblPos val="nextTo"/>
        <c:crossAx val="96115712"/>
        <c:crosses val="autoZero"/>
        <c:auto val="1"/>
        <c:lblAlgn val="ctr"/>
        <c:lblOffset val="100"/>
      </c:catAx>
      <c:valAx>
        <c:axId val="96115712"/>
        <c:scaling>
          <c:orientation val="minMax"/>
        </c:scaling>
        <c:axPos val="l"/>
        <c:majorGridlines/>
        <c:numFmt formatCode="General" sourceLinked="1"/>
        <c:tickLblPos val="nextTo"/>
        <c:crossAx val="961141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267</c:v>
                </c:pt>
                <c:pt idx="1">
                  <c:v>267</c:v>
                </c:pt>
                <c:pt idx="2">
                  <c:v>266</c:v>
                </c:pt>
                <c:pt idx="3">
                  <c:v>266</c:v>
                </c:pt>
                <c:pt idx="4">
                  <c:v>267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267</c:v>
                </c:pt>
                <c:pt idx="1">
                  <c:v>266</c:v>
                </c:pt>
                <c:pt idx="2">
                  <c:v>266</c:v>
                </c:pt>
                <c:pt idx="3">
                  <c:v>266</c:v>
                </c:pt>
                <c:pt idx="4">
                  <c:v>266</c:v>
                </c:pt>
              </c:numCache>
            </c:numRef>
          </c:val>
        </c:ser>
        <c:axId val="96102656"/>
        <c:axId val="96112000"/>
      </c:barChart>
      <c:catAx>
        <c:axId val="96102656"/>
        <c:scaling>
          <c:orientation val="minMax"/>
        </c:scaling>
        <c:axPos val="b"/>
        <c:numFmt formatCode="General" sourceLinked="0"/>
        <c:tickLblPos val="nextTo"/>
        <c:crossAx val="96112000"/>
        <c:crosses val="autoZero"/>
        <c:auto val="1"/>
        <c:lblAlgn val="ctr"/>
        <c:lblOffset val="100"/>
      </c:catAx>
      <c:valAx>
        <c:axId val="96112000"/>
        <c:scaling>
          <c:orientation val="minMax"/>
        </c:scaling>
        <c:axPos val="l"/>
        <c:majorGridlines/>
        <c:numFmt formatCode="General" sourceLinked="1"/>
        <c:tickLblPos val="nextTo"/>
        <c:crossAx val="9610265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</c:v>
                </c:pt>
                <c:pt idx="1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51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47</c:v>
                </c:pt>
                <c:pt idx="1">
                  <c:v>100</c:v>
                </c:pt>
              </c:numCache>
            </c:numRef>
          </c:val>
        </c:ser>
        <c:axId val="113971968"/>
        <c:axId val="113973504"/>
      </c:barChart>
      <c:catAx>
        <c:axId val="113971968"/>
        <c:scaling>
          <c:orientation val="minMax"/>
        </c:scaling>
        <c:axPos val="b"/>
        <c:numFmt formatCode="General" sourceLinked="0"/>
        <c:tickLblPos val="nextTo"/>
        <c:crossAx val="113973504"/>
        <c:crosses val="autoZero"/>
        <c:auto val="1"/>
        <c:lblAlgn val="ctr"/>
        <c:lblOffset val="100"/>
      </c:catAx>
      <c:valAx>
        <c:axId val="113973504"/>
        <c:scaling>
          <c:orientation val="minMax"/>
        </c:scaling>
        <c:axPos val="l"/>
        <c:majorGridlines/>
        <c:numFmt formatCode="General" sourceLinked="1"/>
        <c:tickLblPos val="nextTo"/>
        <c:crossAx val="1139719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 w="26784">
          <a:noFill/>
        </a:ln>
      </c:spPr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3</c:v>
                </c:pt>
                <c:pt idx="3">
                  <c:v>4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50</c:v>
                </c:pt>
                <c:pt idx="1">
                  <c:v>41</c:v>
                </c:pt>
                <c:pt idx="2">
                  <c:v>50</c:v>
                </c:pt>
                <c:pt idx="3">
                  <c:v>59</c:v>
                </c:pt>
                <c:pt idx="4">
                  <c:v>65</c:v>
                </c:pt>
                <c:pt idx="5">
                  <c:v>29</c:v>
                </c:pt>
                <c:pt idx="6">
                  <c:v>50</c:v>
                </c:pt>
                <c:pt idx="7">
                  <c:v>41</c:v>
                </c:pt>
                <c:pt idx="8">
                  <c:v>40</c:v>
                </c:pt>
                <c:pt idx="9">
                  <c:v>25</c:v>
                </c:pt>
                <c:pt idx="10">
                  <c:v>41</c:v>
                </c:pt>
                <c:pt idx="11">
                  <c:v>75</c:v>
                </c:pt>
                <c:pt idx="12">
                  <c:v>62</c:v>
                </c:pt>
              </c:numCache>
            </c:numRef>
          </c:val>
        </c:ser>
        <c:marker val="1"/>
        <c:axId val="138015104"/>
        <c:axId val="98714368"/>
      </c:lineChart>
      <c:catAx>
        <c:axId val="138015104"/>
        <c:scaling>
          <c:orientation val="minMax"/>
        </c:scaling>
        <c:axPos val="b"/>
        <c:numFmt formatCode="General" sourceLinked="1"/>
        <c:tickLblPos val="nextTo"/>
        <c:crossAx val="98714368"/>
        <c:crosses val="autoZero"/>
        <c:auto val="1"/>
        <c:lblAlgn val="ctr"/>
        <c:lblOffset val="100"/>
      </c:catAx>
      <c:valAx>
        <c:axId val="98714368"/>
        <c:scaling>
          <c:orientation val="minMax"/>
        </c:scaling>
        <c:axPos val="l"/>
        <c:majorGridlines/>
        <c:numFmt formatCode="General" sourceLinked="1"/>
        <c:tickLblPos val="nextTo"/>
        <c:crossAx val="138015104"/>
        <c:crosses val="autoZero"/>
        <c:crossBetween val="between"/>
      </c:valAx>
    </c:plotArea>
    <c:legend>
      <c:legendPos val="r"/>
      <c:layout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38</c:v>
                </c:pt>
                <c:pt idx="2">
                  <c:v>58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38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38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</c:ser>
        <c:axId val="53203712"/>
        <c:axId val="80458880"/>
      </c:barChart>
      <c:catAx>
        <c:axId val="53203712"/>
        <c:scaling>
          <c:orientation val="minMax"/>
        </c:scaling>
        <c:axPos val="b"/>
        <c:numFmt formatCode="General" sourceLinked="0"/>
        <c:tickLblPos val="nextTo"/>
        <c:crossAx val="80458880"/>
        <c:crosses val="autoZero"/>
        <c:auto val="1"/>
        <c:lblAlgn val="ctr"/>
        <c:lblOffset val="100"/>
      </c:catAx>
      <c:valAx>
        <c:axId val="80458880"/>
        <c:scaling>
          <c:orientation val="minMax"/>
        </c:scaling>
        <c:axPos val="l"/>
        <c:majorGridlines/>
        <c:numFmt formatCode="General" sourceLinked="1"/>
        <c:tickLblPos val="nextTo"/>
        <c:crossAx val="532037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8888888888888906E-2"/>
          <c:y val="4.4303797468354431E-2"/>
          <c:w val="0.69696969696969713"/>
          <c:h val="0.579113924050632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52</c:v>
                </c:pt>
                <c:pt idx="2">
                  <c:v>46</c:v>
                </c:pt>
                <c:pt idx="3">
                  <c:v>0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65</c:v>
                </c:pt>
                <c:pt idx="1">
                  <c:v>57</c:v>
                </c:pt>
                <c:pt idx="2">
                  <c:v>53</c:v>
                </c:pt>
                <c:pt idx="3">
                  <c:v>45</c:v>
                </c:pt>
                <c:pt idx="5">
                  <c:v>55</c:v>
                </c:pt>
                <c:pt idx="7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70</c:v>
                </c:pt>
                <c:pt idx="1">
                  <c:v>44</c:v>
                </c:pt>
                <c:pt idx="2">
                  <c:v>58</c:v>
                </c:pt>
                <c:pt idx="3">
                  <c:v>55</c:v>
                </c:pt>
                <c:pt idx="4">
                  <c:v>44</c:v>
                </c:pt>
                <c:pt idx="5">
                  <c:v>47</c:v>
                </c:pt>
                <c:pt idx="6">
                  <c:v>54</c:v>
                </c:pt>
                <c:pt idx="7">
                  <c:v>53</c:v>
                </c:pt>
              </c:numCache>
            </c:numRef>
          </c:val>
        </c:ser>
        <c:axId val="101889920"/>
        <c:axId val="101891456"/>
      </c:barChart>
      <c:catAx>
        <c:axId val="101889920"/>
        <c:scaling>
          <c:orientation val="minMax"/>
        </c:scaling>
        <c:axPos val="b"/>
        <c:numFmt formatCode="General" sourceLinked="0"/>
        <c:tickLblPos val="nextTo"/>
        <c:crossAx val="101891456"/>
        <c:crosses val="autoZero"/>
        <c:auto val="1"/>
        <c:lblAlgn val="ctr"/>
        <c:lblOffset val="100"/>
      </c:catAx>
      <c:valAx>
        <c:axId val="101891456"/>
        <c:scaling>
          <c:orientation val="minMax"/>
        </c:scaling>
        <c:axPos val="l"/>
        <c:majorGridlines/>
        <c:numFmt formatCode="General" sourceLinked="1"/>
        <c:tickLblPos val="nextTo"/>
        <c:crossAx val="1018899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B6BD-AD09-4530-BAEA-93E4AD2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Mark_217</cp:lastModifiedBy>
  <cp:revision>2</cp:revision>
  <cp:lastPrinted>2020-07-08T13:21:00Z</cp:lastPrinted>
  <dcterms:created xsi:type="dcterms:W3CDTF">2021-03-17T10:19:00Z</dcterms:created>
  <dcterms:modified xsi:type="dcterms:W3CDTF">2021-03-17T10:19:00Z</dcterms:modified>
</cp:coreProperties>
</file>