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AD" w:rsidRPr="00095AAD" w:rsidRDefault="00095AAD" w:rsidP="00095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AA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7188968" wp14:editId="635C2FD3">
            <wp:extent cx="662940" cy="731520"/>
            <wp:effectExtent l="0" t="0" r="381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AD" w:rsidRPr="00095AAD" w:rsidRDefault="00095AAD" w:rsidP="00095AAD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D4D4D"/>
          <w:sz w:val="21"/>
          <w:szCs w:val="21"/>
          <w:lang w:eastAsia="ru-RU"/>
        </w:rPr>
      </w:pPr>
      <w:r w:rsidRPr="00095AAD">
        <w:rPr>
          <w:rFonts w:ascii="Arial" w:eastAsia="Times New Roman" w:hAnsi="Arial" w:cs="Arial"/>
          <w:b/>
          <w:bCs/>
          <w:caps/>
          <w:color w:val="4D4D4D"/>
          <w:sz w:val="21"/>
          <w:szCs w:val="21"/>
          <w:lang w:eastAsia="ru-RU"/>
        </w:rPr>
        <w:t>ПРАВИТЕЛЬСТВО СТАВРОПОЛЬСКОГО КРАЯ</w:t>
      </w:r>
    </w:p>
    <w:p w:rsidR="00095AAD" w:rsidRPr="00095AAD" w:rsidRDefault="00095AAD" w:rsidP="00095AAD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A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095AAD" w:rsidRPr="00095AAD" w:rsidRDefault="00095AAD" w:rsidP="00095AAD">
      <w:pPr>
        <w:shd w:val="clear" w:color="auto" w:fill="FFFFFF"/>
        <w:spacing w:before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095AAD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РАСПОРЯЖЕНИЕ ПРАВИТЕЛЬСТВА СТАВРОПОЛЬСКОГО КРАЯ ОТ 26 ОКТЯБРЯ 2018 Г. N 443-РП "О МЕРАХ ПО РЕАЛИЗАЦИИ НА ТЕРРИТОРИИ СТАВРОПОЛЬСКОГО КРАЯ МЕРОПРИЯТИЯ ПО ОБНОВЛЕНИЮ МАТЕРИАЛЬНО-ТЕХНИЧЕСКОЙ БАЗЫ ДЛЯ ФОРМИРОВАНИЯ У ОБУЧАЮЩИХСЯ СОВРЕМЕННЫХ ТЕХНОЛОГИЧЕСКИХ И ГУМАНИТАРНЫХ НАВЫКОВ В РАМКАХ ФЕДЕРАЛЬНОГО ПРОЕКТА "СОВРЕМЕННАЯ ШКОЛА" НАЦИОНАЛЬНОГО ПРОЕКТА "ОБРАЗОВАНИЕ"</w:t>
      </w:r>
    </w:p>
    <w:p w:rsidR="00095AAD" w:rsidRPr="00095AAD" w:rsidRDefault="00095AAD" w:rsidP="00095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095A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95AAD" w:rsidRPr="00095AAD" w:rsidRDefault="00095AAD" w:rsidP="00095AA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AA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Центры цифрового и гуманитарного образования на Ставрополье: принят комплекс мер и концепция их реализации.</w:t>
      </w:r>
    </w:p>
    <w:p w:rsidR="00095AAD" w:rsidRPr="00095AAD" w:rsidRDefault="00095AAD" w:rsidP="00095AA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A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Представлена Концепция создания на территории края центров образования цифрового и гуманитарного профилей, а также комплекс мер по их созданию. Оговорены функции Минобразования края, как регионального координатора по созданию таких центров.</w:t>
      </w:r>
    </w:p>
    <w:p w:rsidR="00095AAD" w:rsidRPr="00095AAD" w:rsidRDefault="00095AAD" w:rsidP="00095AA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A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частности, Минобразования СК утверждает план мероприятий ("дорожную карту") по созданию и функционированию центров образования; создает ведомственный проектный офис регионального координатора по реализации национального проекта "Образование"; региональный координационный совет по реализации этого национального проекта; согласовывает с проектным офисом национального проекта кандидата на должность руководителя ведомственного проектного офиса и др. Между проектным офисом, </w:t>
      </w:r>
      <w:proofErr w:type="spellStart"/>
      <w:r w:rsidRPr="00095A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Минпросвещения</w:t>
      </w:r>
      <w:proofErr w:type="spellEnd"/>
      <w:r w:rsidRPr="00095A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России и Правительством СК подписывается трехстороннее соглашение о взаимодействии по реализации национального проекта "Образование".</w:t>
      </w:r>
    </w:p>
    <w:p w:rsidR="00095AAD" w:rsidRPr="00095AAD" w:rsidRDefault="00095AAD" w:rsidP="00095AAD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A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Распоряжение вступает в силу со дня его подписания.</w:t>
      </w:r>
    </w:p>
    <w:p w:rsidR="00B25544" w:rsidRDefault="00B25544"/>
    <w:sectPr w:rsidR="00B2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AD"/>
    <w:rsid w:val="00095AAD"/>
    <w:rsid w:val="00B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24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1</cp:revision>
  <dcterms:created xsi:type="dcterms:W3CDTF">2022-08-09T11:01:00Z</dcterms:created>
  <dcterms:modified xsi:type="dcterms:W3CDTF">2022-08-09T11:02:00Z</dcterms:modified>
</cp:coreProperties>
</file>